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68" w:rsidRPr="009813D7" w:rsidRDefault="00956468" w:rsidP="00956468">
      <w:pPr>
        <w:pStyle w:val="Heading1"/>
        <w:jc w:val="both"/>
        <w:rPr>
          <w:rFonts w:ascii="Arial" w:hAnsi="Arial" w:cs="Arial"/>
          <w:szCs w:val="22"/>
          <w:lang w:val="en-GB"/>
        </w:rPr>
      </w:pPr>
      <w:r w:rsidRPr="009813D7">
        <w:rPr>
          <w:rFonts w:ascii="Arial" w:hAnsi="Arial" w:cs="Arial"/>
          <w:szCs w:val="22"/>
          <w:lang w:val="en-GB"/>
        </w:rPr>
        <w:t>DEFINITIONS</w:t>
      </w:r>
    </w:p>
    <w:p w:rsidR="00814256" w:rsidRPr="009813D7" w:rsidRDefault="00814256" w:rsidP="00814256"/>
    <w:p w:rsidR="00956468" w:rsidRPr="009813D7" w:rsidRDefault="00956468" w:rsidP="00956468">
      <w:pPr>
        <w:spacing w:line="120" w:lineRule="auto"/>
        <w:rPr>
          <w:rFonts w:ascii="Arial" w:hAnsi="Arial" w:cs="Arial"/>
          <w:sz w:val="22"/>
          <w:szCs w:val="22"/>
        </w:rPr>
      </w:pPr>
    </w:p>
    <w:p w:rsidR="00956468" w:rsidRPr="00FF5FED" w:rsidRDefault="00893DD1"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FF5FED">
        <w:rPr>
          <w:rFonts w:ascii="Arial" w:hAnsi="Arial" w:cs="Arial"/>
          <w:b w:val="0"/>
          <w:szCs w:val="22"/>
          <w:lang w:val="en-GB"/>
        </w:rPr>
        <w:t>SOURCE</w:t>
      </w:r>
      <w:r w:rsidR="00956468" w:rsidRPr="00FF5FED">
        <w:rPr>
          <w:rFonts w:ascii="Arial" w:hAnsi="Arial" w:cs="Arial"/>
          <w:b w:val="0"/>
          <w:szCs w:val="22"/>
          <w:lang w:val="en-GB"/>
        </w:rPr>
        <w:t xml:space="preserve">: </w:t>
      </w:r>
      <w:r w:rsidR="008C36D6" w:rsidRPr="00FF5FED">
        <w:rPr>
          <w:rFonts w:ascii="Arial" w:hAnsi="Arial" w:cs="Arial"/>
          <w:b w:val="0"/>
          <w:szCs w:val="22"/>
          <w:lang w:val="en-GB"/>
        </w:rPr>
        <w:t>Technical University of Denmark (DTU</w:t>
      </w:r>
      <w:r w:rsidR="00387067" w:rsidRPr="00FF5FED">
        <w:rPr>
          <w:rFonts w:ascii="Arial" w:hAnsi="Arial" w:cs="Arial"/>
          <w:b w:val="0"/>
          <w:szCs w:val="22"/>
          <w:lang w:val="en-GB"/>
        </w:rPr>
        <w:t>)</w:t>
      </w:r>
      <w:r w:rsidRPr="00FF5FED">
        <w:rPr>
          <w:rFonts w:ascii="Arial" w:hAnsi="Arial" w:cs="Arial"/>
          <w:b w:val="0"/>
          <w:szCs w:val="22"/>
          <w:lang w:val="en-GB"/>
        </w:rPr>
        <w:t xml:space="preserve">. </w:t>
      </w:r>
      <w:r w:rsidR="006C6AB0" w:rsidRPr="00FF5FED">
        <w:rPr>
          <w:rFonts w:ascii="Arial" w:hAnsi="Arial" w:cs="Arial"/>
          <w:b w:val="0"/>
          <w:szCs w:val="22"/>
          <w:lang w:val="en-GB"/>
        </w:rPr>
        <w:t>O</w:t>
      </w:r>
      <w:r w:rsidRPr="00FF5FED">
        <w:rPr>
          <w:rFonts w:ascii="Arial" w:hAnsi="Arial" w:cs="Arial"/>
          <w:b w:val="0"/>
          <w:szCs w:val="22"/>
          <w:lang w:val="en-GB"/>
        </w:rPr>
        <w:t>riginal holder of all tangible and intangible rights to</w:t>
      </w:r>
      <w:r w:rsidR="006F198C" w:rsidRPr="00FF5FED">
        <w:rPr>
          <w:rFonts w:ascii="Arial" w:hAnsi="Arial" w:cs="Arial"/>
          <w:b w:val="0"/>
          <w:szCs w:val="22"/>
          <w:lang w:val="en-GB"/>
        </w:rPr>
        <w:t xml:space="preserve"> the MATERIAL.</w:t>
      </w:r>
    </w:p>
    <w:p w:rsidR="00BC5752" w:rsidRPr="00BC5752" w:rsidRDefault="00BC5752" w:rsidP="007005EE">
      <w:pPr>
        <w:pStyle w:val="Heading1"/>
        <w:tabs>
          <w:tab w:val="left" w:pos="360"/>
        </w:tabs>
        <w:ind w:left="360" w:hanging="360"/>
        <w:jc w:val="both"/>
        <w:rPr>
          <w:rFonts w:ascii="Arial" w:hAnsi="Arial" w:cs="Arial"/>
          <w:b w:val="0"/>
          <w:szCs w:val="22"/>
          <w:highlight w:val="yellow"/>
          <w:lang w:val="en-GB"/>
        </w:rPr>
      </w:pPr>
    </w:p>
    <w:p w:rsidR="006F198C" w:rsidRPr="00FF5FED" w:rsidRDefault="00DB312A"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FF5FED">
        <w:rPr>
          <w:rFonts w:ascii="Arial" w:hAnsi="Arial" w:cs="Arial"/>
          <w:b w:val="0"/>
          <w:szCs w:val="22"/>
          <w:lang w:val="en-GB"/>
        </w:rPr>
        <w:t>COLLECTION</w:t>
      </w:r>
      <w:r w:rsidR="00956468" w:rsidRPr="00FF5FED">
        <w:rPr>
          <w:rFonts w:ascii="Arial" w:hAnsi="Arial" w:cs="Arial"/>
          <w:b w:val="0"/>
          <w:szCs w:val="22"/>
          <w:lang w:val="en-GB"/>
        </w:rPr>
        <w:t xml:space="preserve">: </w:t>
      </w:r>
      <w:r w:rsidR="006F198C" w:rsidRPr="00FF5FED">
        <w:rPr>
          <w:rFonts w:ascii="Arial" w:hAnsi="Arial" w:cs="Arial"/>
          <w:b w:val="0"/>
          <w:szCs w:val="22"/>
          <w:lang w:val="en-GB"/>
        </w:rPr>
        <w:t>BCCM</w:t>
      </w:r>
      <w:r w:rsidRPr="00FF5FED">
        <w:rPr>
          <w:rFonts w:ascii="Arial" w:hAnsi="Arial" w:cs="Arial"/>
          <w:b w:val="0"/>
          <w:szCs w:val="22"/>
          <w:vertAlign w:val="superscript"/>
          <w:lang w:val="en-GB"/>
        </w:rPr>
        <w:t xml:space="preserve">TM </w:t>
      </w:r>
      <w:r w:rsidR="006F198C" w:rsidRPr="00FF5FED">
        <w:rPr>
          <w:rFonts w:ascii="Arial" w:hAnsi="Arial" w:cs="Arial"/>
          <w:b w:val="0"/>
          <w:szCs w:val="22"/>
          <w:lang w:val="en-GB"/>
        </w:rPr>
        <w:t>/</w:t>
      </w:r>
      <w:r w:rsidRPr="00FF5FED">
        <w:rPr>
          <w:rFonts w:ascii="Arial" w:hAnsi="Arial" w:cs="Arial"/>
          <w:b w:val="0"/>
          <w:szCs w:val="22"/>
          <w:lang w:val="en-GB"/>
        </w:rPr>
        <w:t xml:space="preserve"> Collection</w:t>
      </w:r>
      <w:r w:rsidR="00814256" w:rsidRPr="00FF5FED">
        <w:rPr>
          <w:rFonts w:ascii="Arial" w:hAnsi="Arial" w:cs="Arial"/>
          <w:b w:val="0"/>
          <w:szCs w:val="22"/>
          <w:lang w:val="en-GB"/>
        </w:rPr>
        <w:t xml:space="preserve"> </w:t>
      </w:r>
      <w:r w:rsidR="006F198C" w:rsidRPr="00FF5FED">
        <w:rPr>
          <w:rFonts w:ascii="Arial" w:hAnsi="Arial" w:cs="Arial"/>
          <w:b w:val="0"/>
          <w:szCs w:val="22"/>
          <w:lang w:val="en-GB"/>
        </w:rPr>
        <w:t xml:space="preserve">being the </w:t>
      </w:r>
      <w:r w:rsidR="00391A32" w:rsidRPr="00FF5FED">
        <w:rPr>
          <w:rFonts w:ascii="Arial" w:hAnsi="Arial" w:cs="Arial"/>
          <w:b w:val="0"/>
          <w:szCs w:val="22"/>
          <w:lang w:val="en-GB"/>
        </w:rPr>
        <w:t>organisation</w:t>
      </w:r>
      <w:r w:rsidR="00956468" w:rsidRPr="00FF5FED">
        <w:rPr>
          <w:rFonts w:ascii="Arial" w:hAnsi="Arial" w:cs="Arial"/>
          <w:b w:val="0"/>
          <w:szCs w:val="22"/>
          <w:lang w:val="en-GB"/>
        </w:rPr>
        <w:t xml:space="preserve"> </w:t>
      </w:r>
      <w:r w:rsidR="006F198C" w:rsidRPr="00FF5FED">
        <w:rPr>
          <w:rFonts w:ascii="Arial" w:hAnsi="Arial" w:cs="Arial"/>
          <w:b w:val="0"/>
          <w:szCs w:val="22"/>
          <w:lang w:val="en-GB"/>
        </w:rPr>
        <w:t xml:space="preserve">authorised by </w:t>
      </w:r>
      <w:r w:rsidR="008C36D6" w:rsidRPr="00FF5FED">
        <w:rPr>
          <w:rFonts w:ascii="Arial" w:hAnsi="Arial" w:cs="Arial"/>
          <w:b w:val="0"/>
          <w:szCs w:val="22"/>
          <w:lang w:val="en-GB"/>
        </w:rPr>
        <w:t>DTU</w:t>
      </w:r>
      <w:r w:rsidR="006F198C" w:rsidRPr="00FF5FED">
        <w:rPr>
          <w:rFonts w:ascii="Arial" w:hAnsi="Arial" w:cs="Arial"/>
          <w:b w:val="0"/>
          <w:szCs w:val="22"/>
          <w:lang w:val="en-GB"/>
        </w:rPr>
        <w:t xml:space="preserve"> </w:t>
      </w:r>
      <w:r w:rsidR="00956468" w:rsidRPr="00FF5FED">
        <w:rPr>
          <w:rFonts w:ascii="Arial" w:hAnsi="Arial" w:cs="Arial"/>
          <w:b w:val="0"/>
          <w:szCs w:val="22"/>
          <w:lang w:val="en-GB"/>
        </w:rPr>
        <w:t xml:space="preserve">to </w:t>
      </w:r>
      <w:r w:rsidR="006F198C" w:rsidRPr="00FF5FED">
        <w:rPr>
          <w:rFonts w:ascii="Arial" w:hAnsi="Arial" w:cs="Arial"/>
          <w:b w:val="0"/>
          <w:szCs w:val="22"/>
          <w:lang w:val="en-GB"/>
        </w:rPr>
        <w:t xml:space="preserve">preserve </w:t>
      </w:r>
      <w:r w:rsidR="00956468" w:rsidRPr="00FF5FED">
        <w:rPr>
          <w:rFonts w:ascii="Arial" w:hAnsi="Arial" w:cs="Arial"/>
          <w:b w:val="0"/>
          <w:szCs w:val="22"/>
          <w:lang w:val="en-GB"/>
        </w:rPr>
        <w:t xml:space="preserve">and </w:t>
      </w:r>
      <w:r w:rsidR="00AE4111" w:rsidRPr="00FF5FED">
        <w:rPr>
          <w:rFonts w:ascii="Arial" w:hAnsi="Arial" w:cs="Arial"/>
          <w:b w:val="0"/>
          <w:szCs w:val="22"/>
          <w:lang w:val="en-GB"/>
        </w:rPr>
        <w:t xml:space="preserve">to </w:t>
      </w:r>
      <w:r w:rsidR="00956468" w:rsidRPr="00FF5FED">
        <w:rPr>
          <w:rFonts w:ascii="Arial" w:hAnsi="Arial" w:cs="Arial"/>
          <w:b w:val="0"/>
          <w:szCs w:val="22"/>
          <w:lang w:val="en-GB"/>
        </w:rPr>
        <w:t xml:space="preserve">distribute </w:t>
      </w:r>
      <w:r w:rsidR="00BC5752" w:rsidRPr="00FF5FED">
        <w:rPr>
          <w:rFonts w:ascii="Arial" w:hAnsi="Arial" w:cs="Arial"/>
          <w:b w:val="0"/>
          <w:szCs w:val="22"/>
          <w:lang w:val="en-GB"/>
        </w:rPr>
        <w:t xml:space="preserve">the </w:t>
      </w:r>
      <w:r w:rsidR="00956468" w:rsidRPr="00FF5FED">
        <w:rPr>
          <w:rFonts w:ascii="Arial" w:hAnsi="Arial" w:cs="Arial"/>
          <w:b w:val="0"/>
          <w:szCs w:val="22"/>
          <w:lang w:val="en-GB"/>
        </w:rPr>
        <w:t>MATERIAL</w:t>
      </w:r>
      <w:r w:rsidR="00BC5752" w:rsidRPr="00FF5FED">
        <w:rPr>
          <w:rFonts w:ascii="Arial" w:hAnsi="Arial" w:cs="Arial"/>
          <w:b w:val="0"/>
          <w:szCs w:val="22"/>
          <w:lang w:val="en-GB"/>
        </w:rPr>
        <w:t>.</w:t>
      </w:r>
    </w:p>
    <w:p w:rsidR="006F198C" w:rsidRPr="006F198C" w:rsidRDefault="006F198C" w:rsidP="007005EE">
      <w:pPr>
        <w:tabs>
          <w:tab w:val="left" w:pos="360"/>
        </w:tabs>
        <w:ind w:left="360" w:hanging="360"/>
        <w:rPr>
          <w:highlight w:val="yellow"/>
        </w:rPr>
      </w:pPr>
    </w:p>
    <w:p w:rsidR="00956468" w:rsidRPr="00FF5FED" w:rsidRDefault="006F198C"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FF5FED">
        <w:rPr>
          <w:rFonts w:ascii="Arial" w:hAnsi="Arial" w:cs="Arial"/>
          <w:b w:val="0"/>
          <w:szCs w:val="22"/>
          <w:lang w:val="en-GB"/>
        </w:rPr>
        <w:t xml:space="preserve">RECIPIENT: </w:t>
      </w:r>
      <w:r w:rsidR="00341CC9" w:rsidRPr="00FF5FED">
        <w:rPr>
          <w:rFonts w:ascii="Arial" w:hAnsi="Arial" w:cs="Arial"/>
          <w:b w:val="0"/>
          <w:szCs w:val="22"/>
          <w:lang w:val="en-GB"/>
        </w:rPr>
        <w:t>Legal entity representing the RESEARCH GROUP</w:t>
      </w:r>
      <w:r w:rsidRPr="00FF5FED">
        <w:rPr>
          <w:rFonts w:ascii="Arial" w:hAnsi="Arial" w:cs="Arial"/>
          <w:b w:val="0"/>
          <w:szCs w:val="22"/>
          <w:lang w:val="en-GB"/>
        </w:rPr>
        <w:t>.</w:t>
      </w:r>
      <w:r w:rsidR="00956468" w:rsidRPr="00FF5FED">
        <w:rPr>
          <w:rFonts w:ascii="Arial" w:hAnsi="Arial" w:cs="Arial"/>
          <w:b w:val="0"/>
          <w:szCs w:val="22"/>
          <w:lang w:val="en-GB"/>
        </w:rPr>
        <w:t xml:space="preserve"> </w:t>
      </w:r>
    </w:p>
    <w:p w:rsidR="00956468" w:rsidRPr="00220327" w:rsidRDefault="00956468" w:rsidP="007005EE">
      <w:pPr>
        <w:tabs>
          <w:tab w:val="left" w:pos="360"/>
        </w:tabs>
        <w:spacing w:line="120" w:lineRule="auto"/>
        <w:ind w:left="360" w:hanging="360"/>
        <w:rPr>
          <w:rFonts w:ascii="Arial" w:hAnsi="Arial" w:cs="Arial"/>
          <w:sz w:val="22"/>
          <w:szCs w:val="22"/>
        </w:rPr>
      </w:pPr>
    </w:p>
    <w:p w:rsidR="00BC5752" w:rsidRPr="00220327" w:rsidRDefault="00F05398" w:rsidP="00F05398">
      <w:pPr>
        <w:pStyle w:val="Heading1"/>
        <w:numPr>
          <w:ilvl w:val="0"/>
          <w:numId w:val="2"/>
        </w:numPr>
        <w:tabs>
          <w:tab w:val="left" w:pos="360"/>
        </w:tabs>
        <w:jc w:val="both"/>
        <w:rPr>
          <w:rFonts w:ascii="Arial" w:hAnsi="Arial" w:cs="Arial"/>
          <w:b w:val="0"/>
          <w:szCs w:val="22"/>
          <w:lang w:val="en-GB"/>
        </w:rPr>
      </w:pPr>
      <w:r>
        <w:rPr>
          <w:rFonts w:ascii="Arial" w:hAnsi="Arial" w:cs="Arial"/>
          <w:b w:val="0"/>
          <w:szCs w:val="22"/>
          <w:lang w:val="en-GB"/>
        </w:rPr>
        <w:tab/>
      </w:r>
      <w:r w:rsidR="00BC5752" w:rsidRPr="00220327">
        <w:rPr>
          <w:rFonts w:ascii="Arial" w:hAnsi="Arial" w:cs="Arial"/>
          <w:b w:val="0"/>
          <w:szCs w:val="22"/>
          <w:lang w:val="en-GB"/>
        </w:rPr>
        <w:t xml:space="preserve">DEPOSITOR: </w:t>
      </w:r>
      <w:r w:rsidR="00DB312A" w:rsidRPr="00DB312A">
        <w:rPr>
          <w:rFonts w:ascii="Arial" w:hAnsi="Arial" w:cs="Arial"/>
          <w:b w:val="0"/>
          <w:szCs w:val="22"/>
          <w:lang w:val="en-GB"/>
        </w:rPr>
        <w:t xml:space="preserve">natural or legal person who </w:t>
      </w:r>
      <w:r w:rsidR="00BC5752" w:rsidRPr="00220327">
        <w:rPr>
          <w:rFonts w:ascii="Arial" w:hAnsi="Arial" w:cs="Arial"/>
          <w:b w:val="0"/>
          <w:szCs w:val="22"/>
          <w:lang w:val="en-GB"/>
        </w:rPr>
        <w:t xml:space="preserve">deposits ORIGINAL MATERIAL in the custody of the </w:t>
      </w:r>
      <w:r>
        <w:rPr>
          <w:rFonts w:ascii="Arial" w:hAnsi="Arial" w:cs="Arial"/>
          <w:b w:val="0"/>
          <w:szCs w:val="22"/>
          <w:lang w:val="en-GB"/>
        </w:rPr>
        <w:tab/>
      </w:r>
      <w:r w:rsidR="00DB312A">
        <w:rPr>
          <w:rFonts w:ascii="Arial" w:hAnsi="Arial" w:cs="Arial"/>
          <w:b w:val="0"/>
          <w:szCs w:val="22"/>
          <w:lang w:val="en-GB"/>
        </w:rPr>
        <w:t>COLLECTION</w:t>
      </w:r>
      <w:r w:rsidR="00BC5752" w:rsidRPr="00220327">
        <w:rPr>
          <w:rFonts w:ascii="Arial" w:hAnsi="Arial" w:cs="Arial"/>
          <w:b w:val="0"/>
          <w:szCs w:val="22"/>
          <w:lang w:val="en-GB"/>
        </w:rPr>
        <w:t>.</w:t>
      </w:r>
    </w:p>
    <w:p w:rsidR="00BC5752" w:rsidRDefault="00BC5752" w:rsidP="00FF5FED">
      <w:pPr>
        <w:pStyle w:val="Heading1"/>
        <w:tabs>
          <w:tab w:val="left" w:pos="360"/>
        </w:tabs>
        <w:spacing w:line="120" w:lineRule="auto"/>
        <w:ind w:left="357" w:hanging="357"/>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RESEARCH GROUP: Entitled scientists working in a same laboratory, or contractually bound to work on the same research topic.</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FF5FED"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FF5FED">
        <w:rPr>
          <w:rFonts w:ascii="Arial" w:hAnsi="Arial" w:cs="Arial"/>
          <w:b w:val="0"/>
          <w:szCs w:val="22"/>
          <w:lang w:val="en-GB"/>
        </w:rPr>
        <w:t xml:space="preserve">MATERIAL: ORIGINAL MATERIAL, PROGENY, and UNMODIFIED DERIVATIVES. The MATERIAL shall not include MODIFICATIONS. The description of the MATERIAL being transferred is on </w:t>
      </w:r>
      <w:r w:rsidR="00814256" w:rsidRPr="00FF5FED">
        <w:rPr>
          <w:rFonts w:ascii="Arial" w:hAnsi="Arial" w:cs="Arial"/>
          <w:b w:val="0"/>
          <w:szCs w:val="22"/>
          <w:lang w:val="en-GB"/>
        </w:rPr>
        <w:t>Exhibit1</w:t>
      </w:r>
      <w:r w:rsidRPr="00FF5FED">
        <w:rPr>
          <w:rFonts w:ascii="Arial" w:hAnsi="Arial" w:cs="Arial"/>
          <w:b w:val="0"/>
          <w:szCs w:val="22"/>
          <w:lang w:val="en-GB"/>
        </w:rPr>
        <w:t>.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ORIGINAL MATERIAL: wh</w:t>
      </w:r>
      <w:r w:rsidR="00F05398">
        <w:rPr>
          <w:rFonts w:ascii="Arial" w:hAnsi="Arial" w:cs="Arial"/>
          <w:b w:val="0"/>
          <w:szCs w:val="22"/>
          <w:lang w:val="en-GB"/>
        </w:rPr>
        <w:t>at</w:t>
      </w:r>
      <w:r w:rsidRPr="00220327">
        <w:rPr>
          <w:rFonts w:ascii="Arial" w:hAnsi="Arial" w:cs="Arial"/>
          <w:b w:val="0"/>
          <w:szCs w:val="22"/>
          <w:lang w:val="en-GB"/>
        </w:rPr>
        <w:t xml:space="preserve"> was supplied to the </w:t>
      </w:r>
      <w:r w:rsidR="00DB312A">
        <w:rPr>
          <w:rFonts w:ascii="Arial" w:hAnsi="Arial" w:cs="Arial"/>
          <w:b w:val="0"/>
          <w:szCs w:val="22"/>
          <w:lang w:val="en-GB"/>
        </w:rPr>
        <w:t>COLLECTION</w:t>
      </w:r>
      <w:r w:rsidR="00BC5752" w:rsidRPr="00220327">
        <w:rPr>
          <w:rFonts w:ascii="Arial" w:hAnsi="Arial" w:cs="Arial"/>
          <w:b w:val="0"/>
          <w:szCs w:val="22"/>
          <w:lang w:val="en-GB"/>
        </w:rPr>
        <w:t xml:space="preserve"> </w:t>
      </w:r>
      <w:r w:rsidRPr="00220327">
        <w:rPr>
          <w:rFonts w:ascii="Arial" w:hAnsi="Arial" w:cs="Arial"/>
          <w:b w:val="0"/>
          <w:szCs w:val="22"/>
          <w:lang w:val="en-GB"/>
        </w:rPr>
        <w:t xml:space="preserve">by the </w:t>
      </w:r>
      <w:r w:rsidR="00BC5752" w:rsidRPr="00220327">
        <w:rPr>
          <w:rFonts w:ascii="Arial" w:hAnsi="Arial" w:cs="Arial"/>
          <w:b w:val="0"/>
          <w:szCs w:val="22"/>
          <w:lang w:val="en-GB"/>
        </w:rPr>
        <w:t>DEPOSITOR</w:t>
      </w:r>
      <w:r w:rsidRPr="00220327">
        <w:rPr>
          <w:rFonts w:ascii="Arial" w:hAnsi="Arial" w:cs="Arial"/>
          <w:b w:val="0"/>
          <w:szCs w:val="22"/>
          <w:lang w:val="en-GB"/>
        </w:rPr>
        <w:t>.</w:t>
      </w:r>
      <w:r w:rsidRPr="009813D7">
        <w:rPr>
          <w:rFonts w:ascii="Arial" w:hAnsi="Arial" w:cs="Arial"/>
          <w:b w:val="0"/>
          <w:szCs w:val="22"/>
          <w:lang w:val="en-GB"/>
        </w:rPr>
        <w:t xml:space="preserve">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PROGENY: Unmodified descendant from the ORIGINAL MATERIAL, such as cell from cell, or organism from organism.</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B71EB5">
      <w:pPr>
        <w:pStyle w:val="Heading1"/>
        <w:numPr>
          <w:ilvl w:val="0"/>
          <w:numId w:val="2"/>
        </w:numPr>
        <w:tabs>
          <w:tab w:val="clear" w:pos="57"/>
          <w:tab w:val="left" w:pos="360"/>
        </w:tabs>
        <w:ind w:left="357" w:hanging="357"/>
        <w:jc w:val="both"/>
        <w:rPr>
          <w:rFonts w:ascii="Arial" w:hAnsi="Arial" w:cs="Arial"/>
          <w:b w:val="0"/>
          <w:szCs w:val="22"/>
          <w:lang w:val="en-GB"/>
        </w:rPr>
      </w:pPr>
      <w:r w:rsidRPr="009813D7">
        <w:rPr>
          <w:rFonts w:ascii="Arial" w:hAnsi="Arial" w:cs="Arial"/>
          <w:b w:val="0"/>
          <w:szCs w:val="22"/>
          <w:lang w:val="en-GB"/>
        </w:rPr>
        <w:t xml:space="preserve">UNMODIFIED DERIVATIVES: Substances created by the RECIPIENT which constitute an </w:t>
      </w:r>
      <w:r w:rsidRPr="00C15DE7">
        <w:rPr>
          <w:rFonts w:ascii="Arial" w:hAnsi="Arial" w:cs="Arial"/>
          <w:b w:val="0"/>
          <w:szCs w:val="22"/>
          <w:lang w:val="en-GB"/>
        </w:rPr>
        <w:t>unmodified subunit</w:t>
      </w:r>
      <w:r w:rsidRPr="009813D7">
        <w:rPr>
          <w:rFonts w:ascii="Arial" w:hAnsi="Arial" w:cs="Arial"/>
          <w:b w:val="0"/>
          <w:szCs w:val="22"/>
          <w:lang w:val="en-GB"/>
        </w:rPr>
        <w:t xml:space="preserve"> of the MATERIAL.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7005EE"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MODIFICATIONS: Substances created by the RECIPIENT using the MATERIAL, which are not ORIGINAL MATERIAL, PROGENY or UNMODIFIED DERIVATIVES, and which have new properties</w:t>
      </w:r>
      <w:r w:rsidR="007005EE">
        <w:rPr>
          <w:rFonts w:ascii="Arial" w:hAnsi="Arial" w:cs="Arial"/>
          <w:b w:val="0"/>
          <w:szCs w:val="22"/>
          <w:lang w:val="en-GB"/>
        </w:rPr>
        <w:t>.</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FF5FED"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FF5FED">
        <w:rPr>
          <w:rFonts w:ascii="Arial" w:hAnsi="Arial" w:cs="Arial"/>
          <w:b w:val="0"/>
          <w:szCs w:val="22"/>
          <w:lang w:val="en-GB"/>
        </w:rPr>
        <w:t xml:space="preserve">LEGITIMATE EXCHANGE: The transfer of the MATERIAL within the </w:t>
      </w:r>
      <w:r w:rsidRPr="00FF5FED">
        <w:rPr>
          <w:rFonts w:ascii="Arial" w:hAnsi="Arial" w:cs="Arial"/>
          <w:b w:val="0"/>
          <w:caps/>
          <w:szCs w:val="22"/>
          <w:lang w:val="en-GB"/>
        </w:rPr>
        <w:t>Research Group</w:t>
      </w:r>
      <w:r w:rsidRPr="00FF5FED">
        <w:rPr>
          <w:rFonts w:ascii="Arial" w:hAnsi="Arial" w:cs="Arial"/>
          <w:b w:val="0"/>
          <w:szCs w:val="22"/>
          <w:lang w:val="en-GB"/>
        </w:rPr>
        <w:t xml:space="preserve">.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 xml:space="preserve">COMMERCIAL USE: </w:t>
      </w:r>
      <w:r w:rsidR="004E2A00">
        <w:rPr>
          <w:rFonts w:ascii="Arial" w:hAnsi="Arial" w:cs="Arial"/>
          <w:b w:val="0"/>
          <w:szCs w:val="22"/>
          <w:lang w:val="en-GB"/>
        </w:rPr>
        <w:t>T</w:t>
      </w:r>
      <w:r w:rsidRPr="009813D7">
        <w:rPr>
          <w:rFonts w:ascii="Arial" w:hAnsi="Arial" w:cs="Arial"/>
          <w:b w:val="0"/>
          <w:szCs w:val="22"/>
          <w:lang w:val="en-GB"/>
        </w:rPr>
        <w:t>he use of the MATERIAL for the purpose of profit. COMMERCIAL USE include</w:t>
      </w:r>
      <w:r w:rsidR="00F05398">
        <w:rPr>
          <w:rFonts w:ascii="Arial" w:hAnsi="Arial" w:cs="Arial"/>
          <w:b w:val="0"/>
          <w:szCs w:val="22"/>
          <w:lang w:val="en-GB"/>
        </w:rPr>
        <w:t>s</w:t>
      </w:r>
      <w:r w:rsidRPr="009813D7">
        <w:rPr>
          <w:rFonts w:ascii="Arial" w:hAnsi="Arial" w:cs="Arial"/>
          <w:b w:val="0"/>
          <w:szCs w:val="22"/>
          <w:lang w:val="en-GB"/>
        </w:rPr>
        <w:t xml:space="preserve"> the sale, leasing, exchange, license, or other transfer of MATERIAL for profit purposes. COMMERCIAL USE also include</w:t>
      </w:r>
      <w:r w:rsidR="00F05398">
        <w:rPr>
          <w:rFonts w:ascii="Arial" w:hAnsi="Arial" w:cs="Arial"/>
          <w:b w:val="0"/>
          <w:szCs w:val="22"/>
          <w:lang w:val="en-GB"/>
        </w:rPr>
        <w:t>s</w:t>
      </w:r>
      <w:r w:rsidRPr="009813D7">
        <w:rPr>
          <w:rFonts w:ascii="Arial" w:hAnsi="Arial" w:cs="Arial"/>
          <w:b w:val="0"/>
          <w:szCs w:val="22"/>
          <w:lang w:val="en-GB"/>
        </w:rPr>
        <w:t xml:space="preserve"> uses of MATERIAL to </w:t>
      </w:r>
      <w:r w:rsidR="00F05398">
        <w:rPr>
          <w:rFonts w:ascii="Arial" w:hAnsi="Arial" w:cs="Arial"/>
          <w:b w:val="0"/>
          <w:szCs w:val="22"/>
          <w:lang w:val="en-GB"/>
        </w:rPr>
        <w:t>perform</w:t>
      </w:r>
      <w:r w:rsidR="00F05398" w:rsidRPr="009813D7">
        <w:rPr>
          <w:rFonts w:ascii="Arial" w:hAnsi="Arial" w:cs="Arial"/>
          <w:b w:val="0"/>
          <w:szCs w:val="22"/>
          <w:lang w:val="en-GB"/>
        </w:rPr>
        <w:t xml:space="preserve"> </w:t>
      </w:r>
      <w:r w:rsidRPr="009813D7">
        <w:rPr>
          <w:rFonts w:ascii="Arial" w:hAnsi="Arial" w:cs="Arial"/>
          <w:b w:val="0"/>
          <w:szCs w:val="22"/>
          <w:lang w:val="en-GB"/>
        </w:rPr>
        <w:t xml:space="preserve">service activities for profit purposes.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tabs>
          <w:tab w:val="left" w:pos="360"/>
        </w:tabs>
        <w:ind w:left="360" w:hanging="360"/>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814256" w:rsidP="00814256">
      <w:pPr>
        <w:rPr>
          <w:rFonts w:ascii="Arial" w:hAnsi="Arial" w:cs="Arial"/>
          <w:b/>
          <w:sz w:val="22"/>
          <w:szCs w:val="22"/>
        </w:rPr>
      </w:pPr>
      <w:r w:rsidRPr="009813D7">
        <w:br w:type="page"/>
      </w:r>
      <w:r w:rsidR="00956468" w:rsidRPr="009813D7">
        <w:rPr>
          <w:rFonts w:ascii="Arial" w:hAnsi="Arial" w:cs="Arial"/>
          <w:b/>
          <w:sz w:val="22"/>
          <w:szCs w:val="22"/>
        </w:rPr>
        <w:lastRenderedPageBreak/>
        <w:t xml:space="preserve">TERMS AND CONDITIONS </w:t>
      </w:r>
    </w:p>
    <w:p w:rsidR="00814256" w:rsidRPr="009813D7" w:rsidRDefault="00814256" w:rsidP="00814256">
      <w:pPr>
        <w:rPr>
          <w:rFonts w:ascii="Arial" w:hAnsi="Arial" w:cs="Arial"/>
          <w:sz w:val="22"/>
          <w:szCs w:val="22"/>
        </w:rPr>
      </w:pPr>
    </w:p>
    <w:p w:rsidR="00956468" w:rsidRPr="009813D7" w:rsidRDefault="00956468" w:rsidP="00956468">
      <w:pPr>
        <w:spacing w:line="120" w:lineRule="auto"/>
        <w:rPr>
          <w:rFonts w:ascii="Arial" w:hAnsi="Arial" w:cs="Arial"/>
          <w:sz w:val="22"/>
          <w:szCs w:val="22"/>
        </w:rPr>
      </w:pPr>
    </w:p>
    <w:p w:rsidR="00956468" w:rsidRPr="00FF5FED" w:rsidRDefault="004413B1"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Upon instruction of the SOURCE, t</w:t>
      </w:r>
      <w:r w:rsidR="00956468" w:rsidRPr="00FF5FED">
        <w:rPr>
          <w:rFonts w:ascii="Arial" w:hAnsi="Arial" w:cs="Arial"/>
          <w:b w:val="0"/>
          <w:szCs w:val="22"/>
          <w:lang w:val="en-GB"/>
        </w:rPr>
        <w:t xml:space="preserve">he </w:t>
      </w:r>
      <w:r w:rsidR="00DB312A" w:rsidRPr="00FF5FED">
        <w:rPr>
          <w:rFonts w:ascii="Arial" w:hAnsi="Arial" w:cs="Arial"/>
          <w:b w:val="0"/>
          <w:szCs w:val="22"/>
          <w:lang w:val="en-GB"/>
        </w:rPr>
        <w:t>COLLECTION</w:t>
      </w:r>
      <w:r w:rsidR="00956468" w:rsidRPr="00FF5FED">
        <w:rPr>
          <w:rFonts w:ascii="Arial" w:hAnsi="Arial" w:cs="Arial"/>
          <w:b w:val="0"/>
          <w:szCs w:val="22"/>
          <w:lang w:val="en-GB"/>
        </w:rPr>
        <w:t xml:space="preserve"> is willing to</w:t>
      </w:r>
      <w:r w:rsidR="00B43156" w:rsidRPr="00FF5FED">
        <w:rPr>
          <w:rFonts w:ascii="Arial" w:hAnsi="Arial" w:cs="Arial"/>
          <w:b w:val="0"/>
          <w:szCs w:val="22"/>
          <w:lang w:val="en-GB"/>
        </w:rPr>
        <w:t xml:space="preserve"> </w:t>
      </w:r>
      <w:r w:rsidR="003A4385" w:rsidRPr="00FF5FED">
        <w:rPr>
          <w:rFonts w:ascii="Arial" w:hAnsi="Arial" w:cs="Arial"/>
          <w:b w:val="0"/>
          <w:szCs w:val="22"/>
          <w:lang w:val="en-GB"/>
        </w:rPr>
        <w:t>transfer</w:t>
      </w:r>
      <w:r w:rsidR="00956468" w:rsidRPr="00FF5FED">
        <w:rPr>
          <w:rFonts w:ascii="Arial" w:hAnsi="Arial" w:cs="Arial"/>
          <w:b w:val="0"/>
          <w:szCs w:val="22"/>
          <w:lang w:val="en-GB"/>
        </w:rPr>
        <w:t xml:space="preserve"> the MATERIAL to RECIPIENT</w:t>
      </w:r>
      <w:r w:rsidR="00024A7C" w:rsidRPr="00FF5FED">
        <w:rPr>
          <w:rFonts w:ascii="Arial" w:hAnsi="Arial" w:cs="Arial"/>
          <w:b w:val="0"/>
          <w:szCs w:val="22"/>
          <w:lang w:val="en-GB"/>
        </w:rPr>
        <w:t xml:space="preserve">, </w:t>
      </w:r>
      <w:r w:rsidRPr="00FF5FED">
        <w:rPr>
          <w:rFonts w:ascii="Arial" w:hAnsi="Arial" w:cs="Arial"/>
          <w:b w:val="0"/>
          <w:szCs w:val="22"/>
          <w:lang w:val="en-GB"/>
        </w:rPr>
        <w:t>and more specifically the RESEARCH GROUP</w:t>
      </w:r>
      <w:r w:rsidR="00B43156" w:rsidRPr="00FF5FED">
        <w:rPr>
          <w:rFonts w:ascii="Arial" w:hAnsi="Arial" w:cs="Arial"/>
          <w:b w:val="0"/>
          <w:szCs w:val="22"/>
          <w:lang w:val="en-GB"/>
        </w:rPr>
        <w:t xml:space="preserve">. </w:t>
      </w:r>
      <w:r w:rsidR="00956468" w:rsidRPr="00FF5FED">
        <w:rPr>
          <w:rFonts w:ascii="Arial" w:hAnsi="Arial" w:cs="Arial"/>
          <w:b w:val="0"/>
          <w:szCs w:val="22"/>
          <w:lang w:val="en-GB"/>
        </w:rPr>
        <w:t xml:space="preserve"> </w:t>
      </w:r>
      <w:r w:rsidR="00B43156" w:rsidRPr="00FF5FED">
        <w:rPr>
          <w:rFonts w:ascii="Arial" w:hAnsi="Arial" w:cs="Arial"/>
          <w:b w:val="0"/>
          <w:szCs w:val="22"/>
          <w:lang w:val="en-GB"/>
        </w:rPr>
        <w:t xml:space="preserve">The </w:t>
      </w:r>
      <w:r w:rsidR="00893DD1" w:rsidRPr="00FF5FED">
        <w:rPr>
          <w:rFonts w:ascii="Arial" w:hAnsi="Arial" w:cs="Arial"/>
          <w:b w:val="0"/>
          <w:szCs w:val="22"/>
          <w:lang w:val="en-GB"/>
        </w:rPr>
        <w:t>SOURCE</w:t>
      </w:r>
      <w:r w:rsidR="003A4385" w:rsidRPr="00FF5FED">
        <w:rPr>
          <w:rFonts w:ascii="Arial" w:hAnsi="Arial" w:cs="Arial"/>
          <w:b w:val="0"/>
          <w:szCs w:val="22"/>
          <w:lang w:val="en-GB"/>
        </w:rPr>
        <w:t xml:space="preserve"> and the </w:t>
      </w:r>
      <w:r w:rsidR="00DB312A" w:rsidRPr="00FF5FED">
        <w:rPr>
          <w:rFonts w:ascii="Arial" w:hAnsi="Arial" w:cs="Arial"/>
          <w:b w:val="0"/>
          <w:szCs w:val="22"/>
          <w:lang w:val="en-GB"/>
        </w:rPr>
        <w:t>COLLECTION</w:t>
      </w:r>
      <w:r w:rsidR="00B43156" w:rsidRPr="00FF5FED">
        <w:rPr>
          <w:rFonts w:ascii="Arial" w:hAnsi="Arial" w:cs="Arial"/>
          <w:b w:val="0"/>
          <w:szCs w:val="22"/>
          <w:lang w:val="en-GB"/>
        </w:rPr>
        <w:t xml:space="preserve"> </w:t>
      </w:r>
      <w:r w:rsidR="00956468" w:rsidRPr="00FF5FED">
        <w:rPr>
          <w:rFonts w:ascii="Arial" w:hAnsi="Arial" w:cs="Arial"/>
          <w:b w:val="0"/>
          <w:szCs w:val="22"/>
          <w:lang w:val="en-GB"/>
        </w:rPr>
        <w:t>grant</w:t>
      </w:r>
      <w:r w:rsidR="00B43156" w:rsidRPr="00FF5FED">
        <w:rPr>
          <w:rFonts w:ascii="Arial" w:hAnsi="Arial" w:cs="Arial"/>
          <w:b w:val="0"/>
          <w:szCs w:val="22"/>
          <w:lang w:val="en-GB"/>
        </w:rPr>
        <w:t xml:space="preserve"> </w:t>
      </w:r>
      <w:r w:rsidR="00956468" w:rsidRPr="00FF5FED">
        <w:rPr>
          <w:rFonts w:ascii="Arial" w:hAnsi="Arial" w:cs="Arial"/>
          <w:b w:val="0"/>
          <w:szCs w:val="22"/>
          <w:lang w:val="en-GB"/>
        </w:rPr>
        <w:t xml:space="preserve">RECIPIENT a limited non-exclusive license to use the MATERIAL under the terms and conditions specified in this Material Transfer Agreement. </w:t>
      </w:r>
    </w:p>
    <w:p w:rsidR="00956468" w:rsidRPr="009813D7" w:rsidRDefault="00956468" w:rsidP="00956468">
      <w:pPr>
        <w:pStyle w:val="Heading1"/>
        <w:tabs>
          <w:tab w:val="left" w:pos="198"/>
        </w:tabs>
        <w:spacing w:line="120" w:lineRule="auto"/>
        <w:jc w:val="both"/>
        <w:rPr>
          <w:rFonts w:ascii="Arial" w:hAnsi="Arial" w:cs="Arial"/>
          <w:b w:val="0"/>
          <w:szCs w:val="22"/>
          <w:lang w:val="en-GB"/>
        </w:rPr>
      </w:pPr>
    </w:p>
    <w:p w:rsidR="00956468" w:rsidRPr="00FF5FED" w:rsidRDefault="00B43156" w:rsidP="00956468">
      <w:pPr>
        <w:numPr>
          <w:ilvl w:val="0"/>
          <w:numId w:val="1"/>
        </w:numPr>
        <w:jc w:val="both"/>
        <w:rPr>
          <w:rFonts w:ascii="Arial" w:hAnsi="Arial" w:cs="Arial"/>
          <w:sz w:val="22"/>
          <w:szCs w:val="22"/>
        </w:rPr>
      </w:pPr>
      <w:r w:rsidRPr="00FF5FED">
        <w:rPr>
          <w:rFonts w:ascii="Arial" w:hAnsi="Arial" w:cs="Arial"/>
          <w:sz w:val="22"/>
          <w:szCs w:val="22"/>
        </w:rPr>
        <w:t xml:space="preserve">The </w:t>
      </w:r>
      <w:r w:rsidR="00893DD1" w:rsidRPr="00FF5FED">
        <w:rPr>
          <w:rFonts w:ascii="Arial" w:hAnsi="Arial" w:cs="Arial"/>
          <w:sz w:val="22"/>
          <w:szCs w:val="22"/>
        </w:rPr>
        <w:t>SOURCE</w:t>
      </w:r>
      <w:r w:rsidR="003A4385" w:rsidRPr="00FF5FED">
        <w:rPr>
          <w:rFonts w:ascii="Arial" w:hAnsi="Arial" w:cs="Arial"/>
          <w:sz w:val="22"/>
          <w:szCs w:val="22"/>
        </w:rPr>
        <w:t xml:space="preserve"> </w:t>
      </w:r>
      <w:r w:rsidRPr="00FF5FED">
        <w:rPr>
          <w:rFonts w:ascii="Arial" w:hAnsi="Arial" w:cs="Arial"/>
          <w:sz w:val="22"/>
          <w:szCs w:val="22"/>
        </w:rPr>
        <w:t xml:space="preserve">shall remain </w:t>
      </w:r>
      <w:r w:rsidR="00956468" w:rsidRPr="00FF5FED">
        <w:rPr>
          <w:rFonts w:ascii="Arial" w:hAnsi="Arial" w:cs="Arial"/>
          <w:sz w:val="22"/>
          <w:szCs w:val="22"/>
        </w:rPr>
        <w:t xml:space="preserve">the sole </w:t>
      </w:r>
      <w:r w:rsidR="00071512" w:rsidRPr="00FF5FED">
        <w:rPr>
          <w:rFonts w:ascii="Arial" w:hAnsi="Arial" w:cs="Arial"/>
          <w:sz w:val="22"/>
          <w:szCs w:val="22"/>
        </w:rPr>
        <w:t xml:space="preserve">holder of </w:t>
      </w:r>
      <w:r w:rsidR="00AB6B8D" w:rsidRPr="00FF5FED">
        <w:rPr>
          <w:rFonts w:ascii="Arial" w:hAnsi="Arial" w:cs="Arial"/>
          <w:sz w:val="22"/>
          <w:szCs w:val="22"/>
        </w:rPr>
        <w:t>I</w:t>
      </w:r>
      <w:r w:rsidR="008D0EF5" w:rsidRPr="00FF5FED">
        <w:rPr>
          <w:rFonts w:ascii="Arial" w:hAnsi="Arial" w:cs="Arial"/>
          <w:sz w:val="22"/>
          <w:szCs w:val="22"/>
        </w:rPr>
        <w:t xml:space="preserve">ntellectual </w:t>
      </w:r>
      <w:r w:rsidR="00AB6B8D" w:rsidRPr="00FF5FED">
        <w:rPr>
          <w:rFonts w:ascii="Arial" w:hAnsi="Arial" w:cs="Arial"/>
          <w:sz w:val="22"/>
          <w:szCs w:val="22"/>
        </w:rPr>
        <w:t>P</w:t>
      </w:r>
      <w:r w:rsidR="008D0EF5" w:rsidRPr="00FF5FED">
        <w:rPr>
          <w:rFonts w:ascii="Arial" w:hAnsi="Arial" w:cs="Arial"/>
          <w:sz w:val="22"/>
          <w:szCs w:val="22"/>
        </w:rPr>
        <w:t xml:space="preserve">roperty </w:t>
      </w:r>
      <w:r w:rsidR="00AB6B8D" w:rsidRPr="00FF5FED">
        <w:rPr>
          <w:rFonts w:ascii="Arial" w:hAnsi="Arial" w:cs="Arial"/>
          <w:sz w:val="22"/>
          <w:szCs w:val="22"/>
        </w:rPr>
        <w:t>R</w:t>
      </w:r>
      <w:r w:rsidR="008D0EF5" w:rsidRPr="00FF5FED">
        <w:rPr>
          <w:rFonts w:ascii="Arial" w:hAnsi="Arial" w:cs="Arial"/>
          <w:sz w:val="22"/>
          <w:szCs w:val="22"/>
        </w:rPr>
        <w:t xml:space="preserve">ights </w:t>
      </w:r>
      <w:r w:rsidR="00071512" w:rsidRPr="00FF5FED">
        <w:rPr>
          <w:rFonts w:ascii="Arial" w:hAnsi="Arial" w:cs="Arial"/>
          <w:sz w:val="22"/>
          <w:szCs w:val="22"/>
        </w:rPr>
        <w:t xml:space="preserve">on </w:t>
      </w:r>
      <w:r w:rsidR="00956468" w:rsidRPr="00FF5FED">
        <w:rPr>
          <w:rFonts w:ascii="Arial" w:hAnsi="Arial" w:cs="Arial"/>
          <w:sz w:val="22"/>
          <w:szCs w:val="22"/>
        </w:rPr>
        <w:t>the M</w:t>
      </w:r>
      <w:r w:rsidRPr="00FF5FED">
        <w:rPr>
          <w:rFonts w:ascii="Arial" w:hAnsi="Arial" w:cs="Arial"/>
          <w:sz w:val="22"/>
          <w:szCs w:val="22"/>
        </w:rPr>
        <w:t>ATERIAL</w:t>
      </w:r>
      <w:r w:rsidR="00956468" w:rsidRPr="00FF5FED">
        <w:rPr>
          <w:rFonts w:ascii="Arial" w:hAnsi="Arial" w:cs="Arial"/>
          <w:sz w:val="22"/>
          <w:szCs w:val="22"/>
        </w:rPr>
        <w:t>.</w:t>
      </w:r>
    </w:p>
    <w:p w:rsidR="00956468" w:rsidRPr="009813D7" w:rsidRDefault="00956468" w:rsidP="007823FA">
      <w:pPr>
        <w:spacing w:line="120" w:lineRule="auto"/>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The RECIPIENT shall not sell, lease, license, lend, supply, distribute or otherwise transfer the MATERIAL to any others, save those involved in LEGITIMATE EXCHANGES.</w:t>
      </w:r>
    </w:p>
    <w:p w:rsidR="00956468" w:rsidRPr="009813D7" w:rsidRDefault="00956468" w:rsidP="00956468">
      <w:pPr>
        <w:spacing w:line="120" w:lineRule="auto"/>
        <w:rPr>
          <w:rFonts w:ascii="Arial" w:hAnsi="Arial" w:cs="Arial"/>
          <w:sz w:val="22"/>
          <w:szCs w:val="22"/>
        </w:rPr>
      </w:pPr>
    </w:p>
    <w:p w:rsidR="008D0EF5" w:rsidRPr="00FF5FED" w:rsidRDefault="00956468"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 xml:space="preserve">The RECIPIENT agrees that the MATERIAL </w:t>
      </w:r>
      <w:r w:rsidR="005E1386" w:rsidRPr="00FF5FED">
        <w:rPr>
          <w:rFonts w:ascii="Arial" w:hAnsi="Arial" w:cs="Arial"/>
          <w:b w:val="0"/>
          <w:szCs w:val="22"/>
          <w:lang w:val="en-GB"/>
        </w:rPr>
        <w:t xml:space="preserve">will not be used for work on humans and </w:t>
      </w:r>
      <w:r w:rsidRPr="00FF5FED">
        <w:rPr>
          <w:rFonts w:ascii="Arial" w:hAnsi="Arial" w:cs="Arial"/>
          <w:b w:val="0"/>
          <w:szCs w:val="22"/>
          <w:lang w:val="en-GB"/>
        </w:rPr>
        <w:t>is to be used under the responsibility of the RECIPIENT, in compliance with all applicable laws and regulations</w:t>
      </w:r>
      <w:r w:rsidR="003D71AB" w:rsidRPr="00FF5FED">
        <w:rPr>
          <w:rFonts w:ascii="Arial" w:hAnsi="Arial" w:cs="Arial"/>
          <w:b w:val="0"/>
          <w:szCs w:val="22"/>
          <w:lang w:val="en-GB"/>
        </w:rPr>
        <w:t>.</w:t>
      </w:r>
    </w:p>
    <w:p w:rsidR="008D0EF5" w:rsidRPr="008D0EF5" w:rsidRDefault="008D0EF5" w:rsidP="007823FA">
      <w:pPr>
        <w:spacing w:line="120" w:lineRule="auto"/>
      </w:pPr>
    </w:p>
    <w:p w:rsidR="004256E1" w:rsidRDefault="004256E1"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Use of the MATERIAL may be subject to intellectual property rights. No express or implied licenses or other rights are provided herein to the RECIPIENT under any patents, patent applications, trade secrets or other proprietary rights.</w:t>
      </w:r>
    </w:p>
    <w:p w:rsidR="004256E1" w:rsidRDefault="004256E1" w:rsidP="00FF5FED">
      <w:pPr>
        <w:pStyle w:val="Heading1"/>
        <w:spacing w:line="120" w:lineRule="auto"/>
        <w:ind w:left="567"/>
        <w:jc w:val="both"/>
        <w:rPr>
          <w:rFonts w:ascii="Arial" w:hAnsi="Arial" w:cs="Arial"/>
          <w:b w:val="0"/>
          <w:szCs w:val="22"/>
          <w:lang w:val="en-GB"/>
        </w:rPr>
      </w:pPr>
    </w:p>
    <w:p w:rsidR="00956468" w:rsidRPr="00FF5FED" w:rsidRDefault="008D0EF5"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Subject to the terms and conditions of this Agreement and any statutory, regulatory or other restriction imposed by law, RECIPIENT may use the MATERIAL in any lawful manner for research, teaching or quality control purposes. Any COMMERCIAL USE of the MATERIAL requires the prior written authorization of the SOURCE.</w:t>
      </w:r>
    </w:p>
    <w:p w:rsidR="008D0EF5" w:rsidRDefault="008D0EF5" w:rsidP="007823FA">
      <w:pPr>
        <w:spacing w:line="120" w:lineRule="auto"/>
      </w:pPr>
    </w:p>
    <w:p w:rsidR="00B43156" w:rsidRPr="00FF5FED" w:rsidRDefault="00EB671C"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Except as otherwise provided in this Agreement, RECIPIENT will maintain the confidentiality of proprietary information relating to the MATERIAL.</w:t>
      </w:r>
    </w:p>
    <w:p w:rsidR="00EB671C" w:rsidRPr="00FF5FED" w:rsidRDefault="00EB671C" w:rsidP="00EB671C">
      <w:pPr>
        <w:pStyle w:val="Heading1"/>
        <w:ind w:left="567"/>
        <w:jc w:val="both"/>
        <w:rPr>
          <w:rFonts w:ascii="Arial" w:hAnsi="Arial" w:cs="Arial"/>
          <w:b w:val="0"/>
          <w:szCs w:val="22"/>
          <w:lang w:val="en-GB"/>
        </w:rPr>
      </w:pPr>
      <w:r w:rsidRPr="00FF5FED">
        <w:rPr>
          <w:rFonts w:ascii="Arial" w:hAnsi="Arial" w:cs="Arial"/>
          <w:b w:val="0"/>
          <w:szCs w:val="22"/>
          <w:lang w:val="en-GB"/>
        </w:rPr>
        <w:t xml:space="preserve">The RECIPIENT and the SOURCE agree not to use or refer to this Agreement in any promotional activity, or use the names or marks of the other without express written permission. However, this paragraph shall not preclude </w:t>
      </w:r>
      <w:r w:rsidR="008D47E6" w:rsidRPr="00FF5FED">
        <w:rPr>
          <w:rFonts w:ascii="Arial" w:hAnsi="Arial" w:cs="Arial"/>
          <w:b w:val="0"/>
          <w:szCs w:val="22"/>
          <w:lang w:val="en-GB"/>
        </w:rPr>
        <w:t>each other’s attribution of authorship in, and distribution of academic literature reporting the results of research conducted with the MATERIAL.</w:t>
      </w:r>
      <w:r w:rsidRPr="00FF5FED">
        <w:rPr>
          <w:rFonts w:ascii="Arial" w:hAnsi="Arial" w:cs="Arial"/>
          <w:b w:val="0"/>
          <w:szCs w:val="22"/>
          <w:lang w:val="en-GB"/>
        </w:rPr>
        <w:t xml:space="preserve"> </w:t>
      </w:r>
    </w:p>
    <w:p w:rsidR="00956468" w:rsidRPr="009813D7" w:rsidRDefault="00956468" w:rsidP="00956468">
      <w:pPr>
        <w:spacing w:line="120" w:lineRule="auto"/>
        <w:rPr>
          <w:rFonts w:ascii="Arial" w:hAnsi="Arial" w:cs="Arial"/>
          <w:sz w:val="22"/>
          <w:szCs w:val="22"/>
        </w:rPr>
      </w:pPr>
    </w:p>
    <w:p w:rsidR="00956468" w:rsidRPr="00FF5FED" w:rsidRDefault="00771B4B" w:rsidP="004256E1">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 xml:space="preserve">The RECIPIENT will mention the </w:t>
      </w:r>
      <w:r w:rsidR="00EB671C" w:rsidRPr="00FF5FED">
        <w:rPr>
          <w:rFonts w:ascii="Arial" w:hAnsi="Arial" w:cs="Arial"/>
          <w:b w:val="0"/>
          <w:szCs w:val="22"/>
          <w:lang w:val="en-GB"/>
        </w:rPr>
        <w:t>DEPOSITOR</w:t>
      </w:r>
      <w:r w:rsidR="006E1C65" w:rsidRPr="00FF5FED">
        <w:rPr>
          <w:rFonts w:ascii="Arial" w:hAnsi="Arial" w:cs="Arial"/>
          <w:b w:val="0"/>
          <w:szCs w:val="22"/>
          <w:lang w:val="en-GB"/>
        </w:rPr>
        <w:t xml:space="preserve">, the </w:t>
      </w:r>
      <w:r w:rsidR="00C15DE7" w:rsidRPr="00FF5FED">
        <w:rPr>
          <w:rFonts w:ascii="Arial" w:hAnsi="Arial" w:cs="Arial"/>
          <w:b w:val="0"/>
          <w:szCs w:val="22"/>
          <w:lang w:val="en-GB"/>
        </w:rPr>
        <w:t xml:space="preserve">plasmid </w:t>
      </w:r>
      <w:r w:rsidR="00EB671C" w:rsidRPr="00FF5FED">
        <w:rPr>
          <w:rFonts w:ascii="Arial" w:hAnsi="Arial" w:cs="Arial"/>
          <w:b w:val="0"/>
          <w:szCs w:val="22"/>
          <w:lang w:val="en-GB"/>
        </w:rPr>
        <w:t>reference</w:t>
      </w:r>
      <w:r w:rsidR="00C15DE7" w:rsidRPr="00FF5FED">
        <w:rPr>
          <w:rFonts w:ascii="Arial" w:hAnsi="Arial" w:cs="Arial"/>
          <w:b w:val="0"/>
          <w:szCs w:val="22"/>
          <w:lang w:val="en-GB"/>
        </w:rPr>
        <w:t xml:space="preserve"> (see </w:t>
      </w:r>
      <w:r w:rsidR="00DB312A" w:rsidRPr="00FF5FED">
        <w:rPr>
          <w:rFonts w:ascii="Arial" w:hAnsi="Arial" w:cs="Arial"/>
          <w:b w:val="0"/>
          <w:szCs w:val="22"/>
          <w:lang w:val="en-GB"/>
        </w:rPr>
        <w:t>COLLECTION</w:t>
      </w:r>
      <w:r w:rsidR="00C15DE7" w:rsidRPr="00FF5FED">
        <w:rPr>
          <w:rFonts w:ascii="Arial" w:hAnsi="Arial" w:cs="Arial"/>
          <w:b w:val="0"/>
          <w:szCs w:val="22"/>
          <w:lang w:val="en-GB"/>
        </w:rPr>
        <w:t>’s catalogue record of the MATERIAL)</w:t>
      </w:r>
      <w:r w:rsidR="00EB671C" w:rsidRPr="00FF5FED">
        <w:rPr>
          <w:rFonts w:ascii="Arial" w:hAnsi="Arial" w:cs="Arial"/>
          <w:b w:val="0"/>
          <w:szCs w:val="22"/>
        </w:rPr>
        <w:t xml:space="preserve">, the </w:t>
      </w:r>
      <w:r w:rsidR="00DB312A" w:rsidRPr="00FF5FED">
        <w:rPr>
          <w:rFonts w:ascii="Arial" w:hAnsi="Arial" w:cs="Arial"/>
          <w:b w:val="0"/>
          <w:szCs w:val="22"/>
          <w:lang w:val="en-GB"/>
        </w:rPr>
        <w:t>COLLECTION</w:t>
      </w:r>
      <w:r w:rsidRPr="00FF5FED">
        <w:rPr>
          <w:rFonts w:ascii="Arial" w:hAnsi="Arial" w:cs="Arial"/>
          <w:b w:val="0"/>
          <w:szCs w:val="22"/>
          <w:lang w:val="en-GB"/>
        </w:rPr>
        <w:t xml:space="preserve"> and the accession number of the MATERIAL in publications presenting scientific results and related information resulting from the use of the MATERIAL, taking into account national laws </w:t>
      </w:r>
      <w:r w:rsidR="004256E1" w:rsidRPr="00FF5FED">
        <w:rPr>
          <w:rFonts w:ascii="Arial" w:hAnsi="Arial" w:cs="Arial"/>
          <w:b w:val="0"/>
          <w:szCs w:val="22"/>
          <w:lang w:val="en-GB"/>
        </w:rPr>
        <w:t xml:space="preserve">implementing the Nagoya Protocol to the Convention on Biological Diversity, </w:t>
      </w:r>
      <w:r w:rsidRPr="00FF5FED">
        <w:rPr>
          <w:rFonts w:ascii="Arial" w:hAnsi="Arial" w:cs="Arial"/>
          <w:b w:val="0"/>
          <w:szCs w:val="22"/>
          <w:lang w:val="en-GB"/>
        </w:rPr>
        <w:t xml:space="preserve">and </w:t>
      </w:r>
      <w:r w:rsidR="004256E1" w:rsidRPr="00FF5FED">
        <w:rPr>
          <w:rFonts w:ascii="Arial" w:hAnsi="Arial" w:cs="Arial"/>
          <w:b w:val="0"/>
          <w:szCs w:val="22"/>
          <w:lang w:val="en-GB"/>
        </w:rPr>
        <w:t>the</w:t>
      </w:r>
      <w:r w:rsidRPr="00FF5FED">
        <w:rPr>
          <w:rFonts w:ascii="Arial" w:hAnsi="Arial" w:cs="Arial"/>
          <w:b w:val="0"/>
          <w:szCs w:val="22"/>
          <w:lang w:val="en-GB"/>
        </w:rPr>
        <w:t xml:space="preserve"> TRIPS article 29 as to the conditions on patent applicants concerning invention disclosure.</w:t>
      </w:r>
    </w:p>
    <w:p w:rsidR="00956468" w:rsidRPr="009813D7" w:rsidRDefault="00956468" w:rsidP="00956468">
      <w:pPr>
        <w:spacing w:line="120" w:lineRule="auto"/>
        <w:rPr>
          <w:rFonts w:ascii="Arial" w:hAnsi="Arial" w:cs="Arial"/>
          <w:sz w:val="22"/>
          <w:szCs w:val="22"/>
        </w:rPr>
      </w:pPr>
    </w:p>
    <w:p w:rsidR="003D71AB" w:rsidRPr="00FF5FED" w:rsidRDefault="00F932D3"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It is t</w:t>
      </w:r>
      <w:r w:rsidR="005612D1" w:rsidRPr="00FF5FED">
        <w:rPr>
          <w:rFonts w:ascii="Arial" w:hAnsi="Arial" w:cs="Arial"/>
          <w:b w:val="0"/>
          <w:szCs w:val="22"/>
          <w:lang w:val="en-GB"/>
        </w:rPr>
        <w:t xml:space="preserve">he </w:t>
      </w:r>
      <w:r w:rsidR="00956468" w:rsidRPr="00FF5FED">
        <w:rPr>
          <w:rFonts w:ascii="Arial" w:hAnsi="Arial" w:cs="Arial"/>
          <w:b w:val="0"/>
          <w:szCs w:val="22"/>
          <w:lang w:val="en-GB"/>
        </w:rPr>
        <w:t>RECIPIENT</w:t>
      </w:r>
      <w:r w:rsidRPr="00FF5FED">
        <w:rPr>
          <w:rFonts w:ascii="Arial" w:hAnsi="Arial" w:cs="Arial"/>
          <w:b w:val="0"/>
          <w:szCs w:val="22"/>
          <w:lang w:val="en-GB"/>
        </w:rPr>
        <w:t>’s</w:t>
      </w:r>
      <w:r w:rsidR="00956468" w:rsidRPr="00FF5FED">
        <w:rPr>
          <w:rFonts w:ascii="Arial" w:hAnsi="Arial" w:cs="Arial"/>
          <w:b w:val="0"/>
          <w:szCs w:val="22"/>
          <w:lang w:val="en-GB"/>
        </w:rPr>
        <w:t xml:space="preserve"> sole responsibility </w:t>
      </w:r>
      <w:r w:rsidRPr="00FF5FED">
        <w:rPr>
          <w:rFonts w:ascii="Arial" w:hAnsi="Arial" w:cs="Arial"/>
          <w:b w:val="0"/>
          <w:szCs w:val="22"/>
          <w:lang w:val="en-GB"/>
        </w:rPr>
        <w:t>to</w:t>
      </w:r>
      <w:r w:rsidR="00956468" w:rsidRPr="00FF5FED">
        <w:rPr>
          <w:rFonts w:ascii="Arial" w:hAnsi="Arial" w:cs="Arial"/>
          <w:b w:val="0"/>
          <w:szCs w:val="22"/>
          <w:lang w:val="en-GB"/>
        </w:rPr>
        <w:t xml:space="preserve"> obtain any intellectual property licenses necessary for </w:t>
      </w:r>
      <w:r w:rsidRPr="00FF5FED">
        <w:rPr>
          <w:rFonts w:ascii="Arial" w:hAnsi="Arial" w:cs="Arial"/>
          <w:b w:val="0"/>
          <w:szCs w:val="22"/>
          <w:lang w:val="en-GB"/>
        </w:rPr>
        <w:t>the</w:t>
      </w:r>
      <w:r w:rsidR="00956468" w:rsidRPr="00FF5FED">
        <w:rPr>
          <w:rFonts w:ascii="Arial" w:hAnsi="Arial" w:cs="Arial"/>
          <w:b w:val="0"/>
          <w:szCs w:val="22"/>
          <w:lang w:val="en-GB"/>
        </w:rPr>
        <w:t xml:space="preserve"> use of the MATERIAL. The RECIPIENT agrees, in advance of such use, to negotiate in good faith with the </w:t>
      </w:r>
      <w:r w:rsidR="00893DD1" w:rsidRPr="00FF5FED">
        <w:rPr>
          <w:rFonts w:ascii="Arial" w:hAnsi="Arial" w:cs="Arial"/>
          <w:b w:val="0"/>
          <w:szCs w:val="22"/>
          <w:lang w:val="en-GB"/>
        </w:rPr>
        <w:t>SOURCE</w:t>
      </w:r>
      <w:r w:rsidR="00956468" w:rsidRPr="00FF5FED">
        <w:rPr>
          <w:rFonts w:ascii="Arial" w:hAnsi="Arial" w:cs="Arial"/>
          <w:b w:val="0"/>
          <w:szCs w:val="22"/>
          <w:lang w:val="en-GB"/>
        </w:rPr>
        <w:t xml:space="preserve"> to establish the terms of a commercial license; taking also into account specific national laws </w:t>
      </w:r>
      <w:r w:rsidRPr="00FF5FED">
        <w:rPr>
          <w:rFonts w:ascii="Arial" w:hAnsi="Arial" w:cs="Arial"/>
          <w:b w:val="0"/>
          <w:szCs w:val="22"/>
          <w:lang w:val="en-GB"/>
        </w:rPr>
        <w:t xml:space="preserve">implementing the Nagoya </w:t>
      </w:r>
      <w:proofErr w:type="spellStart"/>
      <w:r w:rsidRPr="00FF5FED">
        <w:rPr>
          <w:rFonts w:ascii="Arial" w:hAnsi="Arial" w:cs="Arial"/>
          <w:b w:val="0"/>
          <w:szCs w:val="22"/>
          <w:lang w:val="en-GB"/>
        </w:rPr>
        <w:t>Prortocol</w:t>
      </w:r>
      <w:proofErr w:type="spellEnd"/>
      <w:r w:rsidR="003D71AB" w:rsidRPr="00FF5FED">
        <w:rPr>
          <w:rFonts w:ascii="Arial" w:hAnsi="Arial" w:cs="Arial"/>
          <w:b w:val="0"/>
          <w:szCs w:val="22"/>
          <w:lang w:val="en-GB"/>
        </w:rPr>
        <w:t>.</w:t>
      </w:r>
      <w:r w:rsidR="00341CC9" w:rsidRPr="00FF5FED">
        <w:rPr>
          <w:rFonts w:ascii="Arial" w:hAnsi="Arial" w:cs="Arial"/>
          <w:b w:val="0"/>
          <w:szCs w:val="22"/>
          <w:lang w:val="en-GB"/>
        </w:rPr>
        <w:t xml:space="preserve"> </w:t>
      </w:r>
      <w:r w:rsidR="000A4411" w:rsidRPr="00FF5FED">
        <w:rPr>
          <w:rFonts w:ascii="Arial" w:hAnsi="Arial" w:cs="Arial"/>
          <w:b w:val="0"/>
          <w:szCs w:val="22"/>
          <w:lang w:val="en-GB"/>
        </w:rPr>
        <w:t>T</w:t>
      </w:r>
      <w:r w:rsidR="00341CC9" w:rsidRPr="00FF5FED">
        <w:rPr>
          <w:rFonts w:ascii="Arial" w:hAnsi="Arial" w:cs="Arial"/>
          <w:b w:val="0"/>
          <w:szCs w:val="22"/>
          <w:lang w:val="en-GB"/>
        </w:rPr>
        <w:t>he SOURCE is under no obligation to grant such commercial license.</w:t>
      </w:r>
    </w:p>
    <w:p w:rsidR="003D71AB" w:rsidRPr="003D71AB" w:rsidRDefault="003D71AB" w:rsidP="007823FA">
      <w:pPr>
        <w:spacing w:line="120" w:lineRule="auto"/>
      </w:pPr>
    </w:p>
    <w:p w:rsidR="00956468" w:rsidRPr="00FF5FED" w:rsidRDefault="00956468"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The use of the MATERIAL may be subject to specific restrictions which are mentioned in the catalogue description for the particular MATERIAL and are hereby acknowledged by RECIPIENT.</w:t>
      </w:r>
    </w:p>
    <w:p w:rsidR="00956468" w:rsidRPr="009813D7" w:rsidRDefault="00956468" w:rsidP="00956468">
      <w:pPr>
        <w:spacing w:line="120" w:lineRule="auto"/>
        <w:rPr>
          <w:rFonts w:ascii="Arial" w:hAnsi="Arial" w:cs="Arial"/>
          <w:sz w:val="22"/>
          <w:szCs w:val="22"/>
        </w:rPr>
      </w:pPr>
    </w:p>
    <w:p w:rsidR="00F932D3" w:rsidRDefault="00F932D3" w:rsidP="009813D7">
      <w:pPr>
        <w:pStyle w:val="Heading1"/>
        <w:numPr>
          <w:ilvl w:val="0"/>
          <w:numId w:val="1"/>
        </w:numPr>
        <w:jc w:val="both"/>
        <w:rPr>
          <w:rFonts w:ascii="Arial" w:hAnsi="Arial" w:cs="Arial"/>
          <w:b w:val="0"/>
          <w:szCs w:val="22"/>
          <w:lang w:val="en-GB"/>
        </w:rPr>
      </w:pPr>
      <w:r w:rsidRPr="00A202BD">
        <w:rPr>
          <w:rFonts w:ascii="Arial" w:hAnsi="Arial" w:cs="Arial"/>
          <w:b w:val="0"/>
          <w:szCs w:val="22"/>
          <w:lang w:val="en-GB"/>
        </w:rPr>
        <w:t xml:space="preserve">The </w:t>
      </w:r>
      <w:r>
        <w:rPr>
          <w:rFonts w:ascii="Arial" w:hAnsi="Arial" w:cs="Arial"/>
          <w:b w:val="0"/>
          <w:szCs w:val="22"/>
          <w:lang w:val="en-GB"/>
        </w:rPr>
        <w:t>COLLECTION</w:t>
      </w:r>
      <w:r w:rsidRPr="009813D7">
        <w:rPr>
          <w:rFonts w:ascii="Arial" w:hAnsi="Arial" w:cs="Arial"/>
          <w:b w:val="0"/>
          <w:szCs w:val="22"/>
          <w:lang w:val="en-GB"/>
        </w:rPr>
        <w:t xml:space="preserve"> will process, package and ship the MATERIAL in accordance with applicable laws and regulations. RECIPIENT is responsible for ensuring that all permits required for RECIPIENT to receive its order are obtained.</w:t>
      </w:r>
    </w:p>
    <w:p w:rsidR="00F932D3" w:rsidRDefault="00F932D3" w:rsidP="00FF5FED">
      <w:pPr>
        <w:pStyle w:val="Heading1"/>
        <w:spacing w:line="120" w:lineRule="auto"/>
        <w:ind w:left="567"/>
        <w:jc w:val="both"/>
        <w:rPr>
          <w:rFonts w:ascii="Arial" w:hAnsi="Arial" w:cs="Arial"/>
          <w:b w:val="0"/>
          <w:szCs w:val="22"/>
          <w:lang w:val="en-GB"/>
        </w:rPr>
      </w:pPr>
    </w:p>
    <w:p w:rsidR="00B67151" w:rsidRDefault="00B67151">
      <w:pPr>
        <w:rPr>
          <w:rFonts w:ascii="Arial" w:hAnsi="Arial" w:cs="Arial"/>
          <w:sz w:val="22"/>
          <w:szCs w:val="22"/>
        </w:rPr>
      </w:pPr>
      <w:r>
        <w:rPr>
          <w:rFonts w:ascii="Arial" w:hAnsi="Arial" w:cs="Arial"/>
          <w:b/>
          <w:szCs w:val="22"/>
        </w:rPr>
        <w:br w:type="page"/>
      </w:r>
    </w:p>
    <w:p w:rsidR="00956468" w:rsidRPr="00FF5FED" w:rsidRDefault="00956468" w:rsidP="00F932D3">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lastRenderedPageBreak/>
        <w:t>Any MATERIAL delivered pursuant to this MTA is understood to be experimental in nature and may have hazardous properties.</w:t>
      </w:r>
      <w:r w:rsidR="00F932D3" w:rsidRPr="00FF5FED">
        <w:t xml:space="preserve"> </w:t>
      </w:r>
      <w:r w:rsidR="00F932D3" w:rsidRPr="00FF5FED">
        <w:rPr>
          <w:rFonts w:ascii="Arial" w:hAnsi="Arial" w:cs="Arial"/>
          <w:b w:val="0"/>
          <w:szCs w:val="22"/>
          <w:lang w:val="en-GB"/>
        </w:rPr>
        <w:t>The MATERIAL is to be used with caution and prudence.</w:t>
      </w:r>
      <w:r w:rsidRPr="00FF5FED">
        <w:rPr>
          <w:rFonts w:ascii="Arial" w:hAnsi="Arial" w:cs="Arial"/>
          <w:b w:val="0"/>
          <w:szCs w:val="22"/>
          <w:lang w:val="en-GB"/>
        </w:rPr>
        <w:t xml:space="preserve"> The </w:t>
      </w:r>
      <w:r w:rsidR="00893DD1" w:rsidRPr="00FF5FED">
        <w:rPr>
          <w:rFonts w:ascii="Arial" w:hAnsi="Arial" w:cs="Arial"/>
          <w:b w:val="0"/>
          <w:szCs w:val="22"/>
          <w:lang w:val="en-GB"/>
        </w:rPr>
        <w:t>SOURCE</w:t>
      </w:r>
      <w:r w:rsidR="005B4D48" w:rsidRPr="00FF5FED">
        <w:rPr>
          <w:rFonts w:ascii="Arial" w:hAnsi="Arial" w:cs="Arial"/>
          <w:b w:val="0"/>
          <w:szCs w:val="22"/>
          <w:lang w:val="en-GB"/>
        </w:rPr>
        <w:t xml:space="preserve"> </w:t>
      </w:r>
      <w:r w:rsidR="00814256" w:rsidRPr="00FF5FED">
        <w:rPr>
          <w:rFonts w:ascii="Arial" w:hAnsi="Arial" w:cs="Arial"/>
          <w:b w:val="0"/>
          <w:szCs w:val="22"/>
          <w:lang w:val="en-GB"/>
        </w:rPr>
        <w:t xml:space="preserve">and the </w:t>
      </w:r>
      <w:r w:rsidR="00DB312A" w:rsidRPr="00FF5FED">
        <w:rPr>
          <w:rFonts w:ascii="Arial" w:hAnsi="Arial" w:cs="Arial"/>
          <w:b w:val="0"/>
          <w:szCs w:val="22"/>
          <w:lang w:val="en-GB"/>
        </w:rPr>
        <w:t>COLLECTION</w:t>
      </w:r>
      <w:r w:rsidR="005B4D48" w:rsidRPr="00FF5FED">
        <w:rPr>
          <w:rFonts w:ascii="Arial" w:hAnsi="Arial" w:cs="Arial"/>
          <w:b w:val="0"/>
          <w:szCs w:val="22"/>
          <w:lang w:val="en-GB"/>
        </w:rPr>
        <w:t xml:space="preserve"> </w:t>
      </w:r>
      <w:r w:rsidRPr="00FF5FED">
        <w:rPr>
          <w:rFonts w:ascii="Arial" w:hAnsi="Arial" w:cs="Arial"/>
          <w:b w:val="0"/>
          <w:szCs w:val="22"/>
          <w:lang w:val="en-GB"/>
        </w:rPr>
        <w:t xml:space="preserve">make no representations and extend no </w:t>
      </w:r>
      <w:r w:rsidR="00F932D3" w:rsidRPr="00FF5FED">
        <w:rPr>
          <w:rFonts w:ascii="Arial" w:hAnsi="Arial" w:cs="Arial"/>
          <w:b w:val="0"/>
          <w:szCs w:val="22"/>
          <w:lang w:val="en-GB"/>
        </w:rPr>
        <w:t xml:space="preserve">express or implied </w:t>
      </w:r>
      <w:r w:rsidRPr="00FF5FED">
        <w:rPr>
          <w:rFonts w:ascii="Arial" w:hAnsi="Arial" w:cs="Arial"/>
          <w:b w:val="0"/>
          <w:szCs w:val="22"/>
          <w:lang w:val="en-GB"/>
        </w:rPr>
        <w:t>warranties, including any warranty of merchantability or fitness for a particular purpose, or that the use of the MATERIAL does not or will not infringe any patent, copyright, trademark, or other proprietary rights.</w:t>
      </w:r>
    </w:p>
    <w:p w:rsidR="00956468" w:rsidRPr="009813D7" w:rsidRDefault="00956468" w:rsidP="00956468">
      <w:pPr>
        <w:spacing w:line="120" w:lineRule="auto"/>
        <w:rPr>
          <w:rFonts w:ascii="Arial" w:hAnsi="Arial" w:cs="Arial"/>
          <w:sz w:val="22"/>
          <w:szCs w:val="22"/>
        </w:rPr>
      </w:pPr>
    </w:p>
    <w:p w:rsidR="00F932D3" w:rsidRPr="00432A78"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Except to the extent prohibited by law, the RECIPIENT assumes all liability for damages, which may arise from its use, storage or disposal of the MATERIAL. </w:t>
      </w:r>
    </w:p>
    <w:p w:rsidR="00F932D3" w:rsidRPr="00432A78" w:rsidRDefault="00F932D3" w:rsidP="00FF5FED">
      <w:pPr>
        <w:pStyle w:val="Heading1"/>
        <w:spacing w:line="120" w:lineRule="auto"/>
        <w:ind w:left="567"/>
        <w:jc w:val="both"/>
        <w:rPr>
          <w:rFonts w:ascii="Arial" w:hAnsi="Arial" w:cs="Arial"/>
          <w:b w:val="0"/>
          <w:szCs w:val="22"/>
          <w:lang w:val="en-GB"/>
        </w:rPr>
      </w:pPr>
    </w:p>
    <w:p w:rsidR="00956468" w:rsidRPr="00FF5FED" w:rsidRDefault="00814256"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Nor t</w:t>
      </w:r>
      <w:r w:rsidR="00956468" w:rsidRPr="00FF5FED">
        <w:rPr>
          <w:rFonts w:ascii="Arial" w:hAnsi="Arial" w:cs="Arial"/>
          <w:b w:val="0"/>
          <w:szCs w:val="22"/>
          <w:lang w:val="en-GB"/>
        </w:rPr>
        <w:t xml:space="preserve">he </w:t>
      </w:r>
      <w:r w:rsidR="00893DD1" w:rsidRPr="00FF5FED">
        <w:rPr>
          <w:rFonts w:ascii="Arial" w:hAnsi="Arial" w:cs="Arial"/>
          <w:b w:val="0"/>
          <w:szCs w:val="22"/>
          <w:lang w:val="en-GB"/>
        </w:rPr>
        <w:t>SOURCE</w:t>
      </w:r>
      <w:r w:rsidRPr="00FF5FED">
        <w:rPr>
          <w:rFonts w:ascii="Arial" w:hAnsi="Arial" w:cs="Arial"/>
          <w:b w:val="0"/>
          <w:szCs w:val="22"/>
          <w:lang w:val="en-GB"/>
        </w:rPr>
        <w:t xml:space="preserve">, nor the </w:t>
      </w:r>
      <w:r w:rsidR="00DB312A" w:rsidRPr="00FF5FED">
        <w:rPr>
          <w:rFonts w:ascii="Arial" w:hAnsi="Arial" w:cs="Arial"/>
          <w:b w:val="0"/>
          <w:szCs w:val="22"/>
          <w:lang w:val="en-GB"/>
        </w:rPr>
        <w:t>COLLECTION</w:t>
      </w:r>
      <w:r w:rsidR="005B4D48" w:rsidRPr="00FF5FED">
        <w:rPr>
          <w:rFonts w:ascii="Arial" w:hAnsi="Arial" w:cs="Arial"/>
          <w:b w:val="0"/>
          <w:szCs w:val="22"/>
          <w:lang w:val="en-GB"/>
        </w:rPr>
        <w:t xml:space="preserve"> </w:t>
      </w:r>
      <w:r w:rsidR="00956468" w:rsidRPr="00FF5FED">
        <w:rPr>
          <w:rFonts w:ascii="Arial" w:hAnsi="Arial" w:cs="Arial"/>
          <w:b w:val="0"/>
          <w:szCs w:val="22"/>
          <w:lang w:val="en-GB"/>
        </w:rPr>
        <w:t xml:space="preserve">will be liable to the RECIPIENT for any loss, claim or demand made by the RECIPIENT, arising from the use of the MATERIAL by the RECIPIENT, except to the extent caused by the wilful misconduct of the </w:t>
      </w:r>
      <w:r w:rsidR="00893DD1" w:rsidRPr="00FF5FED">
        <w:rPr>
          <w:rFonts w:ascii="Arial" w:hAnsi="Arial" w:cs="Arial"/>
          <w:b w:val="0"/>
          <w:szCs w:val="22"/>
          <w:lang w:val="en-GB"/>
        </w:rPr>
        <w:t>SOURCE</w:t>
      </w:r>
      <w:r w:rsidR="005B4D48" w:rsidRPr="00FF5FED">
        <w:rPr>
          <w:rFonts w:ascii="Arial" w:hAnsi="Arial" w:cs="Arial"/>
          <w:b w:val="0"/>
          <w:szCs w:val="22"/>
          <w:lang w:val="en-GB"/>
        </w:rPr>
        <w:t xml:space="preserve"> </w:t>
      </w:r>
      <w:r w:rsidRPr="00FF5FED">
        <w:rPr>
          <w:rFonts w:ascii="Arial" w:hAnsi="Arial" w:cs="Arial"/>
          <w:b w:val="0"/>
          <w:szCs w:val="22"/>
          <w:lang w:val="en-GB"/>
        </w:rPr>
        <w:t xml:space="preserve">or of the </w:t>
      </w:r>
      <w:r w:rsidR="00DB312A" w:rsidRPr="00FF5FED">
        <w:rPr>
          <w:rFonts w:ascii="Arial" w:hAnsi="Arial" w:cs="Arial"/>
          <w:b w:val="0"/>
          <w:szCs w:val="22"/>
          <w:lang w:val="en-GB"/>
        </w:rPr>
        <w:t>COLLECTION</w:t>
      </w:r>
      <w:r w:rsidR="00956468" w:rsidRPr="00FF5FED">
        <w:rPr>
          <w:rFonts w:ascii="Arial" w:hAnsi="Arial" w:cs="Arial"/>
          <w:b w:val="0"/>
          <w:szCs w:val="22"/>
          <w:lang w:val="en-GB"/>
        </w:rPr>
        <w:t xml:space="preserve">. </w:t>
      </w:r>
    </w:p>
    <w:p w:rsidR="00956468" w:rsidRPr="009813D7" w:rsidRDefault="00956468" w:rsidP="00956468">
      <w:pPr>
        <w:spacing w:line="120" w:lineRule="auto"/>
        <w:rPr>
          <w:rFonts w:ascii="Arial" w:hAnsi="Arial" w:cs="Arial"/>
          <w:sz w:val="22"/>
          <w:szCs w:val="22"/>
        </w:rPr>
      </w:pPr>
    </w:p>
    <w:p w:rsidR="00DB5BBB" w:rsidRPr="00FF5FED" w:rsidRDefault="00DB5BBB"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 xml:space="preserve">Any MATERIAL remaining upon completion of the </w:t>
      </w:r>
      <w:r w:rsidR="006E1C65" w:rsidRPr="00FF5FED">
        <w:rPr>
          <w:rFonts w:ascii="Arial" w:hAnsi="Arial" w:cs="Arial"/>
          <w:b w:val="0"/>
          <w:szCs w:val="22"/>
          <w:lang w:val="en-GB"/>
        </w:rPr>
        <w:t>research specified in Exhibit 2</w:t>
      </w:r>
      <w:r w:rsidRPr="00FF5FED">
        <w:rPr>
          <w:rFonts w:ascii="Arial" w:hAnsi="Arial" w:cs="Arial"/>
          <w:b w:val="0"/>
          <w:szCs w:val="22"/>
          <w:lang w:val="en-GB"/>
        </w:rPr>
        <w:t xml:space="preserve"> shall</w:t>
      </w:r>
      <w:r w:rsidR="006E1C65" w:rsidRPr="00FF5FED">
        <w:rPr>
          <w:rFonts w:ascii="Arial" w:hAnsi="Arial" w:cs="Arial"/>
          <w:b w:val="0"/>
          <w:szCs w:val="22"/>
          <w:lang w:val="en-GB"/>
        </w:rPr>
        <w:t>, at the request of the SOURCE,</w:t>
      </w:r>
      <w:r w:rsidRPr="00FF5FED">
        <w:rPr>
          <w:rFonts w:ascii="Arial" w:hAnsi="Arial" w:cs="Arial"/>
          <w:b w:val="0"/>
          <w:szCs w:val="22"/>
          <w:lang w:val="en-GB"/>
        </w:rPr>
        <w:t xml:space="preserve"> be returned to the </w:t>
      </w:r>
      <w:r w:rsidR="00893DD1" w:rsidRPr="00FF5FED">
        <w:rPr>
          <w:rFonts w:ascii="Arial" w:hAnsi="Arial" w:cs="Arial"/>
          <w:b w:val="0"/>
          <w:szCs w:val="22"/>
          <w:lang w:val="en-GB"/>
        </w:rPr>
        <w:t>SOURCE</w:t>
      </w:r>
      <w:r w:rsidRPr="00FF5FED">
        <w:rPr>
          <w:rFonts w:ascii="Arial" w:hAnsi="Arial" w:cs="Arial"/>
          <w:b w:val="0"/>
          <w:szCs w:val="22"/>
          <w:lang w:val="en-GB"/>
        </w:rPr>
        <w:t xml:space="preserve"> or be destroyed.</w:t>
      </w:r>
    </w:p>
    <w:p w:rsidR="00DB5BBB" w:rsidRDefault="00DB5BBB" w:rsidP="007823FA">
      <w:pPr>
        <w:pStyle w:val="Heading1"/>
        <w:spacing w:line="120" w:lineRule="auto"/>
        <w:jc w:val="both"/>
        <w:rPr>
          <w:rFonts w:ascii="Arial" w:hAnsi="Arial" w:cs="Arial"/>
          <w:b w:val="0"/>
          <w:szCs w:val="22"/>
          <w:lang w:val="en-GB"/>
        </w:rPr>
      </w:pPr>
      <w:r>
        <w:rPr>
          <w:rFonts w:ascii="Arial" w:hAnsi="Arial" w:cs="Arial"/>
          <w:b w:val="0"/>
          <w:szCs w:val="22"/>
          <w:lang w:val="en-GB"/>
        </w:rPr>
        <w:t xml:space="preserve"> </w:t>
      </w:r>
    </w:p>
    <w:p w:rsidR="00956468" w:rsidRPr="00FF5FED" w:rsidRDefault="00956468" w:rsidP="009813D7">
      <w:pPr>
        <w:pStyle w:val="Heading1"/>
        <w:numPr>
          <w:ilvl w:val="0"/>
          <w:numId w:val="1"/>
        </w:numPr>
        <w:jc w:val="both"/>
        <w:rPr>
          <w:rFonts w:ascii="Arial" w:hAnsi="Arial" w:cs="Arial"/>
          <w:b w:val="0"/>
          <w:szCs w:val="22"/>
          <w:lang w:val="en-GB"/>
        </w:rPr>
      </w:pPr>
      <w:r w:rsidRPr="00FF5FED">
        <w:rPr>
          <w:rFonts w:ascii="Arial" w:hAnsi="Arial" w:cs="Arial"/>
          <w:b w:val="0"/>
          <w:szCs w:val="22"/>
          <w:lang w:val="en-GB"/>
        </w:rPr>
        <w:t xml:space="preserve">Neither this Agreement nor any rights or obligations contained herein are assignable, whether by operation of law or otherwise, without the prior written consent of the </w:t>
      </w:r>
      <w:r w:rsidR="00893DD1" w:rsidRPr="00FF5FED">
        <w:rPr>
          <w:rFonts w:ascii="Arial" w:hAnsi="Arial" w:cs="Arial"/>
          <w:b w:val="0"/>
          <w:szCs w:val="22"/>
          <w:lang w:val="en-GB"/>
        </w:rPr>
        <w:t>SOURCE</w:t>
      </w:r>
      <w:r w:rsidR="005B4D48" w:rsidRPr="00FF5FED">
        <w:rPr>
          <w:rFonts w:ascii="Arial" w:hAnsi="Arial" w:cs="Arial"/>
          <w:b w:val="0"/>
          <w:szCs w:val="22"/>
          <w:lang w:val="en-GB"/>
        </w:rPr>
        <w:t xml:space="preserve"> </w:t>
      </w:r>
      <w:r w:rsidR="00814256" w:rsidRPr="00FF5FED">
        <w:rPr>
          <w:rFonts w:ascii="Arial" w:hAnsi="Arial" w:cs="Arial"/>
          <w:b w:val="0"/>
          <w:szCs w:val="22"/>
          <w:lang w:val="en-GB"/>
        </w:rPr>
        <w:t xml:space="preserve">and the </w:t>
      </w:r>
      <w:r w:rsidR="00DB312A" w:rsidRPr="00FF5FED">
        <w:rPr>
          <w:rFonts w:ascii="Arial" w:hAnsi="Arial" w:cs="Arial"/>
          <w:b w:val="0"/>
          <w:szCs w:val="22"/>
          <w:lang w:val="en-GB"/>
        </w:rPr>
        <w:t>COLLECTION</w:t>
      </w:r>
      <w:r w:rsidRPr="00FF5FED">
        <w:rPr>
          <w:rFonts w:ascii="Arial" w:hAnsi="Arial" w:cs="Arial"/>
          <w:b w:val="0"/>
          <w:szCs w:val="22"/>
          <w:lang w:val="en-GB"/>
        </w:rPr>
        <w:t xml:space="preserve">. </w:t>
      </w:r>
    </w:p>
    <w:p w:rsidR="009813D7" w:rsidRPr="009813D7" w:rsidRDefault="009813D7" w:rsidP="007823FA">
      <w:pPr>
        <w:spacing w:line="120" w:lineRule="auto"/>
      </w:pPr>
    </w:p>
    <w:p w:rsidR="00956468" w:rsidRPr="009813D7" w:rsidRDefault="00377187" w:rsidP="009813D7">
      <w:pPr>
        <w:pStyle w:val="Heading1"/>
        <w:numPr>
          <w:ilvl w:val="0"/>
          <w:numId w:val="1"/>
        </w:numPr>
        <w:jc w:val="both"/>
        <w:rPr>
          <w:rFonts w:ascii="Arial" w:hAnsi="Arial" w:cs="Arial"/>
          <w:b w:val="0"/>
          <w:szCs w:val="22"/>
          <w:lang w:val="en-GB"/>
        </w:rPr>
      </w:pPr>
      <w:r w:rsidRPr="00377187">
        <w:rPr>
          <w:rFonts w:ascii="Arial" w:hAnsi="Arial" w:cs="Arial"/>
          <w:b w:val="0"/>
          <w:szCs w:val="22"/>
          <w:lang w:val="en-GB"/>
        </w:rPr>
        <w:t>Belgian laws</w:t>
      </w:r>
      <w:r w:rsidR="00535547">
        <w:rPr>
          <w:rFonts w:ascii="Arial" w:hAnsi="Arial" w:cs="Arial"/>
          <w:b w:val="0"/>
          <w:szCs w:val="22"/>
          <w:lang w:val="en-GB"/>
        </w:rPr>
        <w:t>,</w:t>
      </w:r>
      <w:r w:rsidRPr="00377187">
        <w:rPr>
          <w:rFonts w:ascii="Arial" w:hAnsi="Arial" w:cs="Arial"/>
          <w:b w:val="0"/>
          <w:szCs w:val="22"/>
          <w:lang w:val="en-GB"/>
        </w:rPr>
        <w:t xml:space="preserve"> with exclusion of its conflict of law provisions</w:t>
      </w:r>
      <w:r w:rsidR="00535547">
        <w:rPr>
          <w:rFonts w:ascii="Arial" w:hAnsi="Arial" w:cs="Arial"/>
          <w:b w:val="0"/>
          <w:szCs w:val="22"/>
          <w:lang w:val="en-GB"/>
        </w:rPr>
        <w:t>,</w:t>
      </w:r>
      <w:r w:rsidRPr="00377187">
        <w:rPr>
          <w:rFonts w:ascii="Arial" w:hAnsi="Arial" w:cs="Arial"/>
          <w:b w:val="0"/>
          <w:szCs w:val="22"/>
          <w:lang w:val="en-GB"/>
        </w:rPr>
        <w:t xml:space="preserve"> shall govern this Agreement. Belgian laws will pre-empt any conflicting or inconsistent provisions in this Agreement. The Brussels Courts </w:t>
      </w:r>
      <w:r w:rsidR="00535547">
        <w:rPr>
          <w:rFonts w:ascii="Arial" w:hAnsi="Arial" w:cs="Arial"/>
          <w:b w:val="0"/>
          <w:szCs w:val="22"/>
          <w:lang w:val="en-GB"/>
        </w:rPr>
        <w:t>are</w:t>
      </w:r>
      <w:r w:rsidRPr="00377187">
        <w:rPr>
          <w:rFonts w:ascii="Arial" w:hAnsi="Arial" w:cs="Arial"/>
          <w:b w:val="0"/>
          <w:szCs w:val="22"/>
          <w:lang w:val="en-GB"/>
        </w:rPr>
        <w:t xml:space="preserve"> competent to judge any conflict arising out of this Agreement</w:t>
      </w:r>
      <w:r w:rsidR="00535547">
        <w:rPr>
          <w:rFonts w:ascii="Arial" w:hAnsi="Arial" w:cs="Arial"/>
          <w:b w:val="0"/>
          <w:szCs w:val="22"/>
          <w:lang w:val="en-GB"/>
        </w:rPr>
        <w:t xml:space="preserve"> (1)</w:t>
      </w:r>
      <w:r w:rsidRPr="00377187">
        <w:rPr>
          <w:rFonts w:ascii="Arial" w:hAnsi="Arial" w:cs="Arial"/>
          <w:b w:val="0"/>
          <w:szCs w:val="22"/>
          <w:lang w:val="en-GB"/>
        </w:rPr>
        <w:t>.</w:t>
      </w:r>
      <w:r w:rsidR="00956468" w:rsidRPr="009813D7">
        <w:rPr>
          <w:rFonts w:ascii="Arial" w:hAnsi="Arial" w:cs="Arial"/>
          <w:b w:val="0"/>
          <w:szCs w:val="22"/>
          <w:lang w:val="en-GB"/>
        </w:rPr>
        <w:t xml:space="preserve"> </w:t>
      </w:r>
    </w:p>
    <w:p w:rsidR="00956468" w:rsidRPr="009813D7" w:rsidRDefault="00956468" w:rsidP="00956468">
      <w:pPr>
        <w:spacing w:line="120" w:lineRule="auto"/>
        <w:rPr>
          <w:rFonts w:ascii="Arial" w:hAnsi="Arial" w:cs="Arial"/>
          <w:sz w:val="22"/>
          <w:szCs w:val="22"/>
        </w:rPr>
      </w:pPr>
    </w:p>
    <w:p w:rsidR="00956468" w:rsidRPr="009813D7" w:rsidRDefault="00956468" w:rsidP="00956468">
      <w:pPr>
        <w:pStyle w:val="Heading1"/>
        <w:tabs>
          <w:tab w:val="left" w:pos="198"/>
        </w:tabs>
        <w:ind w:firstLine="45"/>
        <w:jc w:val="center"/>
        <w:rPr>
          <w:rFonts w:ascii="Arial" w:hAnsi="Arial" w:cs="Arial"/>
          <w:b w:val="0"/>
          <w:szCs w:val="22"/>
          <w:lang w:val="en-GB"/>
        </w:rPr>
      </w:pPr>
      <w:r w:rsidRPr="009813D7">
        <w:rPr>
          <w:rFonts w:ascii="Arial" w:hAnsi="Arial" w:cs="Arial"/>
          <w:b w:val="0"/>
          <w:szCs w:val="22"/>
          <w:lang w:val="en-GB"/>
        </w:rPr>
        <w:t>_______________________</w:t>
      </w:r>
    </w:p>
    <w:p w:rsidR="00C93641" w:rsidRDefault="00C93641">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B67151" w:rsidRDefault="00B67151"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FB07D3" w:rsidRDefault="00FB07D3" w:rsidP="001B16A2">
      <w:pPr>
        <w:jc w:val="both"/>
        <w:rPr>
          <w:rFonts w:ascii="Arial" w:hAnsi="Arial" w:cs="Arial"/>
          <w:sz w:val="14"/>
          <w:szCs w:val="14"/>
        </w:rPr>
      </w:pPr>
    </w:p>
    <w:p w:rsidR="00B67151" w:rsidRPr="00432A78" w:rsidRDefault="00B67151" w:rsidP="00B67151">
      <w:pPr>
        <w:jc w:val="both"/>
        <w:rPr>
          <w:rFonts w:ascii="Arial" w:hAnsi="Arial" w:cs="Arial"/>
          <w:sz w:val="16"/>
          <w:szCs w:val="16"/>
          <w:lang w:val="en-US"/>
        </w:rPr>
      </w:pPr>
      <w:r w:rsidRPr="00432A78">
        <w:rPr>
          <w:rFonts w:ascii="Arial" w:hAnsi="Arial" w:cs="Arial"/>
          <w:sz w:val="16"/>
          <w:szCs w:val="16"/>
          <w:lang w:val="en-US"/>
        </w:rPr>
        <w:t xml:space="preserve">(1) For distribution outside the European Union Article15 is not applicable and is replaced by the following provision:  </w:t>
      </w:r>
    </w:p>
    <w:p w:rsidR="00B67151" w:rsidRPr="00432A78" w:rsidRDefault="00B67151" w:rsidP="00B67151">
      <w:pPr>
        <w:jc w:val="both"/>
        <w:rPr>
          <w:rFonts w:ascii="Arial" w:hAnsi="Arial" w:cs="Arial"/>
          <w:sz w:val="16"/>
          <w:szCs w:val="16"/>
          <w:lang w:val="en-US"/>
        </w:rPr>
      </w:pPr>
      <w:r w:rsidRPr="00432A78">
        <w:rPr>
          <w:rFonts w:ascii="Arial" w:hAnsi="Arial" w:cs="Arial"/>
          <w:sz w:val="16"/>
          <w:szCs w:val="16"/>
          <w:lang w:val="en-US"/>
        </w:rPr>
        <w:t>15bis Any dispute or controversy in relation to, in connection with or resulting from this Agreement that cannot be solved amicably between the parties shall be subject to the jurisdiction of the appropriate national court of the party who would be the prospective defendant in legal action on the issue. The choice of law shall be that of said appropriate national court. Either party may bring proceedings for an injunction in any jurisdiction.</w:t>
      </w:r>
    </w:p>
    <w:p w:rsidR="001B16A2" w:rsidRPr="00FF5FED" w:rsidRDefault="00F96E5C" w:rsidP="001B16A2">
      <w:pPr>
        <w:jc w:val="both"/>
        <w:rPr>
          <w:rFonts w:ascii="Arial" w:hAnsi="Arial" w:cs="Arial"/>
          <w:sz w:val="12"/>
          <w:szCs w:val="12"/>
        </w:rPr>
      </w:pPr>
      <w:r w:rsidRPr="00FB07D3">
        <w:rPr>
          <w:rFonts w:ascii="Arial" w:hAnsi="Arial" w:cs="Arial"/>
          <w:sz w:val="22"/>
          <w:szCs w:val="22"/>
        </w:rPr>
        <w:br w:type="page"/>
      </w:r>
      <w:r w:rsidR="001B16A2" w:rsidRPr="00FF5FED">
        <w:rPr>
          <w:i/>
        </w:rPr>
        <w:lastRenderedPageBreak/>
        <w:t>To confirm agreement with the above terms, please have an authorised representative sign and date the agreement below. The signature of the investigator is optional.</w:t>
      </w:r>
    </w:p>
    <w:p w:rsidR="001B16A2" w:rsidRPr="00FF5FED" w:rsidRDefault="001B16A2" w:rsidP="001B16A2">
      <w:pPr>
        <w:jc w:val="both"/>
        <w:rPr>
          <w:i/>
        </w:rPr>
      </w:pPr>
    </w:p>
    <w:p w:rsidR="00400E1C" w:rsidRPr="00FF5FED" w:rsidRDefault="001B16A2" w:rsidP="001B16A2">
      <w:pPr>
        <w:jc w:val="both"/>
        <w:rPr>
          <w:i/>
        </w:rPr>
      </w:pPr>
      <w:r w:rsidRPr="00FF5FED">
        <w:rPr>
          <w:i/>
        </w:rPr>
        <w:t xml:space="preserve">Please return </w:t>
      </w:r>
      <w:r w:rsidR="00EF614A" w:rsidRPr="00FF5FED">
        <w:rPr>
          <w:i/>
        </w:rPr>
        <w:t>the signed document</w:t>
      </w:r>
      <w:r w:rsidR="00400E1C" w:rsidRPr="00FF5FED">
        <w:rPr>
          <w:i/>
        </w:rPr>
        <w:t xml:space="preserve"> </w:t>
      </w:r>
      <w:r w:rsidRPr="00FF5FED">
        <w:rPr>
          <w:i/>
        </w:rPr>
        <w:t xml:space="preserve">to </w:t>
      </w:r>
      <w:r w:rsidR="00CE7638" w:rsidRPr="00FF5FED">
        <w:rPr>
          <w:i/>
        </w:rPr>
        <w:t>BCCM/</w:t>
      </w:r>
      <w:r w:rsidR="00DE482B" w:rsidRPr="00FF5FED">
        <w:rPr>
          <w:i/>
        </w:rPr>
        <w:t>GeneCorner</w:t>
      </w:r>
      <w:r w:rsidR="00400E1C" w:rsidRPr="00FF5FED">
        <w:rPr>
          <w:i/>
        </w:rPr>
        <w:t>:</w:t>
      </w:r>
    </w:p>
    <w:p w:rsidR="009F5804" w:rsidRPr="00FF5FED" w:rsidRDefault="009F5804" w:rsidP="00EF614A">
      <w:pPr>
        <w:tabs>
          <w:tab w:val="left" w:pos="0"/>
        </w:tabs>
        <w:spacing w:before="60"/>
        <w:jc w:val="both"/>
        <w:rPr>
          <w:i/>
        </w:rPr>
      </w:pPr>
      <w:r w:rsidRPr="00FF5FED">
        <w:rPr>
          <w:i/>
        </w:rPr>
        <w:t>BCCM/</w:t>
      </w:r>
      <w:r w:rsidR="00DE482B" w:rsidRPr="00FF5FED">
        <w:rPr>
          <w:i/>
        </w:rPr>
        <w:t>GeneCorner</w:t>
      </w:r>
    </w:p>
    <w:p w:rsidR="00400E1C" w:rsidRPr="00FF5FED" w:rsidRDefault="00CE7638" w:rsidP="00EF614A">
      <w:pPr>
        <w:tabs>
          <w:tab w:val="left" w:pos="0"/>
        </w:tabs>
        <w:jc w:val="both"/>
        <w:rPr>
          <w:i/>
        </w:rPr>
      </w:pPr>
      <w:r w:rsidRPr="00FF5FED">
        <w:rPr>
          <w:i/>
        </w:rPr>
        <w:t>Department of Biomedical Molecular Biology</w:t>
      </w:r>
    </w:p>
    <w:p w:rsidR="00400E1C" w:rsidRPr="00FF5FED" w:rsidRDefault="00CE7638" w:rsidP="00EF614A">
      <w:pPr>
        <w:tabs>
          <w:tab w:val="left" w:pos="0"/>
        </w:tabs>
        <w:jc w:val="both"/>
        <w:rPr>
          <w:i/>
          <w:lang w:val="nl-NL"/>
        </w:rPr>
      </w:pPr>
      <w:r w:rsidRPr="00FF5FED">
        <w:rPr>
          <w:i/>
          <w:lang w:val="nl-NL"/>
        </w:rPr>
        <w:t>Ghent University</w:t>
      </w:r>
    </w:p>
    <w:p w:rsidR="00400E1C" w:rsidRPr="00FF5FED" w:rsidRDefault="00CE7638" w:rsidP="00EF614A">
      <w:pPr>
        <w:tabs>
          <w:tab w:val="left" w:pos="0"/>
        </w:tabs>
        <w:jc w:val="both"/>
        <w:rPr>
          <w:i/>
          <w:lang w:val="nl-BE"/>
        </w:rPr>
      </w:pPr>
      <w:r w:rsidRPr="00FF5FED">
        <w:rPr>
          <w:i/>
          <w:lang w:val="nl-BE"/>
        </w:rPr>
        <w:t>Technologiepark</w:t>
      </w:r>
      <w:r w:rsidR="00535547" w:rsidRPr="00FF5FED">
        <w:rPr>
          <w:i/>
          <w:lang w:val="nl-BE"/>
        </w:rPr>
        <w:t>-</w:t>
      </w:r>
      <w:proofErr w:type="spellStart"/>
      <w:r w:rsidR="00535547" w:rsidRPr="00FF5FED">
        <w:rPr>
          <w:i/>
          <w:lang w:val="nl-BE"/>
        </w:rPr>
        <w:t>Zwijnaarde</w:t>
      </w:r>
      <w:proofErr w:type="spellEnd"/>
      <w:r w:rsidRPr="00FF5FED">
        <w:rPr>
          <w:i/>
          <w:lang w:val="nl-BE"/>
        </w:rPr>
        <w:t xml:space="preserve"> 7</w:t>
      </w:r>
      <w:r w:rsidR="00535547" w:rsidRPr="00FF5FED">
        <w:rPr>
          <w:i/>
          <w:lang w:val="nl-BE"/>
        </w:rPr>
        <w:t>1</w:t>
      </w:r>
    </w:p>
    <w:p w:rsidR="00400E1C" w:rsidRPr="00FF5FED" w:rsidRDefault="001B16A2" w:rsidP="00EF614A">
      <w:pPr>
        <w:tabs>
          <w:tab w:val="left" w:pos="0"/>
        </w:tabs>
        <w:jc w:val="both"/>
        <w:rPr>
          <w:i/>
          <w:lang w:val="nl-BE"/>
        </w:rPr>
      </w:pPr>
      <w:r w:rsidRPr="00FF5FED">
        <w:rPr>
          <w:i/>
          <w:lang w:val="nl-BE"/>
        </w:rPr>
        <w:t xml:space="preserve"> 9052 </w:t>
      </w:r>
      <w:r w:rsidR="00535547" w:rsidRPr="00FF5FED">
        <w:rPr>
          <w:i/>
          <w:lang w:val="nl-BE"/>
        </w:rPr>
        <w:t>Gent</w:t>
      </w:r>
    </w:p>
    <w:p w:rsidR="00400E1C" w:rsidRPr="00FF5FED" w:rsidRDefault="001B16A2" w:rsidP="00EF614A">
      <w:pPr>
        <w:tabs>
          <w:tab w:val="left" w:pos="0"/>
        </w:tabs>
        <w:jc w:val="both"/>
        <w:rPr>
          <w:i/>
          <w:lang w:val="nl-BE"/>
        </w:rPr>
      </w:pPr>
      <w:r w:rsidRPr="00FF5FED">
        <w:rPr>
          <w:i/>
          <w:lang w:val="nl-BE"/>
        </w:rPr>
        <w:t>Belgium</w:t>
      </w:r>
    </w:p>
    <w:p w:rsidR="00400E1C" w:rsidRPr="00FF5FED" w:rsidRDefault="00400E1C" w:rsidP="00EF614A">
      <w:pPr>
        <w:tabs>
          <w:tab w:val="left" w:pos="0"/>
        </w:tabs>
        <w:spacing w:before="60"/>
        <w:jc w:val="both"/>
        <w:rPr>
          <w:i/>
          <w:lang w:val="en-US"/>
        </w:rPr>
      </w:pPr>
      <w:r w:rsidRPr="00FF5FED">
        <w:rPr>
          <w:i/>
          <w:lang w:val="en-US"/>
        </w:rPr>
        <w:t>bccm.</w:t>
      </w:r>
      <w:r w:rsidR="00DE482B" w:rsidRPr="00FF5FED">
        <w:rPr>
          <w:i/>
          <w:lang w:val="en-US"/>
        </w:rPr>
        <w:t>genecorner</w:t>
      </w:r>
      <w:r w:rsidRPr="00FF5FED">
        <w:rPr>
          <w:i/>
          <w:lang w:val="en-US"/>
        </w:rPr>
        <w:t>@</w:t>
      </w:r>
      <w:r w:rsidR="00DE482B" w:rsidRPr="00FF5FED">
        <w:rPr>
          <w:i/>
          <w:lang w:val="en-US"/>
        </w:rPr>
        <w:t>ugent</w:t>
      </w:r>
      <w:r w:rsidRPr="00FF5FED">
        <w:rPr>
          <w:i/>
          <w:lang w:val="en-US"/>
        </w:rPr>
        <w:t>.be</w:t>
      </w:r>
    </w:p>
    <w:p w:rsidR="00400E1C" w:rsidRPr="00FF5FED" w:rsidRDefault="00400E1C" w:rsidP="001B16A2">
      <w:pPr>
        <w:jc w:val="both"/>
        <w:rPr>
          <w:i/>
          <w:lang w:val="en-US"/>
        </w:rPr>
      </w:pPr>
    </w:p>
    <w:p w:rsidR="001B16A2" w:rsidRPr="00FF5FED" w:rsidRDefault="00CE7638" w:rsidP="001B16A2">
      <w:pPr>
        <w:jc w:val="both"/>
      </w:pPr>
      <w:r w:rsidRPr="00FF5FED">
        <w:rPr>
          <w:i/>
        </w:rPr>
        <w:t>BCCM</w:t>
      </w:r>
      <w:r w:rsidR="00554BF1" w:rsidRPr="00FF5FED">
        <w:rPr>
          <w:i/>
        </w:rPr>
        <w:t>/</w:t>
      </w:r>
      <w:r w:rsidR="00DE482B" w:rsidRPr="00FF5FED">
        <w:rPr>
          <w:i/>
        </w:rPr>
        <w:t>GeneCorner</w:t>
      </w:r>
      <w:r w:rsidR="001B16A2" w:rsidRPr="00FF5FED">
        <w:rPr>
          <w:i/>
        </w:rPr>
        <w:t xml:space="preserve"> will </w:t>
      </w:r>
      <w:r w:rsidR="00554BF1" w:rsidRPr="00FF5FED">
        <w:rPr>
          <w:i/>
        </w:rPr>
        <w:t xml:space="preserve">return </w:t>
      </w:r>
      <w:r w:rsidR="001B16A2" w:rsidRPr="00FF5FED">
        <w:rPr>
          <w:i/>
        </w:rPr>
        <w:t xml:space="preserve">one fully executed agreement </w:t>
      </w:r>
      <w:r w:rsidR="00554BF1" w:rsidRPr="00FF5FED">
        <w:rPr>
          <w:i/>
        </w:rPr>
        <w:t>to the RECIPIENT. Subsequently, BCCM/</w:t>
      </w:r>
      <w:r w:rsidR="00DE482B" w:rsidRPr="00FF5FED">
        <w:rPr>
          <w:i/>
        </w:rPr>
        <w:t>GeneCorner</w:t>
      </w:r>
      <w:r w:rsidR="00554BF1" w:rsidRPr="00FF5FED">
        <w:rPr>
          <w:i/>
        </w:rPr>
        <w:t xml:space="preserve"> will ship the MATERIAL according to the specifications in the RECIPIENT’s order form.</w:t>
      </w:r>
    </w:p>
    <w:p w:rsidR="00CE7638" w:rsidRPr="00FF5FED" w:rsidRDefault="00CE7638" w:rsidP="001B16A2">
      <w:pPr>
        <w:jc w:val="both"/>
      </w:pPr>
    </w:p>
    <w:p w:rsidR="001B16A2" w:rsidRPr="00FF5FED" w:rsidRDefault="001B16A2" w:rsidP="001B16A2">
      <w:pPr>
        <w:jc w:val="both"/>
      </w:pPr>
      <w:r w:rsidRPr="00FF5FED">
        <w:t>Accepted by:</w:t>
      </w:r>
    </w:p>
    <w:p w:rsidR="001B16A2" w:rsidRPr="00FF5FED" w:rsidRDefault="001B16A2" w:rsidP="001B16A2">
      <w:pPr>
        <w:jc w:val="both"/>
      </w:pPr>
    </w:p>
    <w:p w:rsidR="001B16A2" w:rsidRPr="00FF5FED" w:rsidRDefault="001B16A2" w:rsidP="001B16A2">
      <w:pPr>
        <w:jc w:val="both"/>
      </w:pPr>
      <w:r w:rsidRPr="00FF5FED">
        <w:rPr>
          <w:b/>
        </w:rPr>
        <w:t>RECIPIENT</w:t>
      </w:r>
    </w:p>
    <w:p w:rsidR="001B16A2" w:rsidRPr="00FF5FED" w:rsidRDefault="001B16A2" w:rsidP="001B16A2">
      <w:pPr>
        <w:jc w:val="both"/>
      </w:pPr>
    </w:p>
    <w:tbl>
      <w:tblPr>
        <w:tblW w:w="0" w:type="auto"/>
        <w:tblLayout w:type="fixed"/>
        <w:tblCellMar>
          <w:left w:w="107" w:type="dxa"/>
          <w:right w:w="107" w:type="dxa"/>
        </w:tblCellMar>
        <w:tblLook w:val="0000" w:firstRow="0" w:lastRow="0" w:firstColumn="0" w:lastColumn="0" w:noHBand="0" w:noVBand="0"/>
      </w:tblPr>
      <w:tblGrid>
        <w:gridCol w:w="2268"/>
        <w:gridCol w:w="2268"/>
        <w:gridCol w:w="2268"/>
        <w:gridCol w:w="2268"/>
      </w:tblGrid>
      <w:tr w:rsidR="00FF5FED" w:rsidRPr="00FF5FED">
        <w:trPr>
          <w:trHeight w:hRule="exact" w:val="425"/>
        </w:trPr>
        <w:tc>
          <w:tcPr>
            <w:tcW w:w="4536" w:type="dxa"/>
            <w:gridSpan w:val="2"/>
          </w:tcPr>
          <w:p w:rsidR="001B16A2" w:rsidRPr="00FF5FED" w:rsidRDefault="001B16A2" w:rsidP="001B16A2">
            <w:pPr>
              <w:numPr>
                <w:ilvl w:val="0"/>
                <w:numId w:val="6"/>
              </w:numPr>
              <w:overflowPunct w:val="0"/>
              <w:autoSpaceDE w:val="0"/>
              <w:autoSpaceDN w:val="0"/>
              <w:adjustRightInd w:val="0"/>
              <w:jc w:val="both"/>
              <w:textAlignment w:val="baseline"/>
            </w:pPr>
            <w:r w:rsidRPr="00FF5FED">
              <w:t>Authorised representative</w:t>
            </w:r>
          </w:p>
        </w:tc>
        <w:tc>
          <w:tcPr>
            <w:tcW w:w="4536" w:type="dxa"/>
            <w:gridSpan w:val="2"/>
          </w:tcPr>
          <w:p w:rsidR="001B16A2" w:rsidRPr="00FF5FED" w:rsidRDefault="001B16A2" w:rsidP="001B16A2">
            <w:pPr>
              <w:numPr>
                <w:ilvl w:val="0"/>
                <w:numId w:val="6"/>
              </w:numPr>
              <w:overflowPunct w:val="0"/>
              <w:autoSpaceDE w:val="0"/>
              <w:autoSpaceDN w:val="0"/>
              <w:adjustRightInd w:val="0"/>
              <w:jc w:val="both"/>
              <w:textAlignment w:val="baseline"/>
            </w:pPr>
            <w:r w:rsidRPr="00FF5FED">
              <w:t>Investigator</w:t>
            </w: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Name</w:t>
            </w:r>
            <w:r w:rsidRPr="00FF5FED">
              <w:tab/>
              <w:t>:</w:t>
            </w:r>
          </w:p>
        </w:tc>
        <w:tc>
          <w:tcPr>
            <w:tcW w:w="2268" w:type="dxa"/>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Name</w:t>
            </w:r>
            <w:r w:rsidRPr="00FF5FED">
              <w:tab/>
              <w:t>:</w:t>
            </w:r>
          </w:p>
        </w:tc>
        <w:tc>
          <w:tcPr>
            <w:tcW w:w="2268" w:type="dxa"/>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Title</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Title</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Institute/Company</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Institute/Company</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Department</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Department</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Address</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Address</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rPr>
                <w:lang w:val="fr-BE"/>
              </w:rPr>
            </w:pPr>
            <w:r w:rsidRPr="00FF5FED">
              <w:rPr>
                <w:lang w:val="fr-BE"/>
              </w:rPr>
              <w:t>Signature</w:t>
            </w:r>
            <w:r w:rsidRPr="00FF5FED">
              <w:rPr>
                <w:lang w:val="fr-BE"/>
              </w:rPr>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rPr>
                <w:lang w:val="fr-BE"/>
              </w:rPr>
            </w:pPr>
          </w:p>
        </w:tc>
        <w:tc>
          <w:tcPr>
            <w:tcW w:w="2268" w:type="dxa"/>
          </w:tcPr>
          <w:p w:rsidR="001B16A2" w:rsidRPr="00FF5FED" w:rsidRDefault="001B16A2" w:rsidP="008D4ECB">
            <w:pPr>
              <w:tabs>
                <w:tab w:val="left" w:pos="1985"/>
              </w:tabs>
              <w:spacing w:before="120"/>
              <w:ind w:left="142"/>
              <w:jc w:val="both"/>
              <w:rPr>
                <w:lang w:val="fr-BE"/>
              </w:rPr>
            </w:pPr>
            <w:r w:rsidRPr="00FF5FED">
              <w:rPr>
                <w:lang w:val="fr-BE"/>
              </w:rPr>
              <w:t>Signature</w:t>
            </w:r>
            <w:r w:rsidRPr="00FF5FED">
              <w:rPr>
                <w:lang w:val="fr-BE"/>
              </w:rPr>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rPr>
                <w:lang w:val="fr-BE"/>
              </w:rPr>
            </w:pPr>
          </w:p>
        </w:tc>
      </w:tr>
      <w:tr w:rsidR="001B16A2" w:rsidRPr="00FF5FED">
        <w:trPr>
          <w:trHeight w:hRule="exact" w:val="425"/>
        </w:trPr>
        <w:tc>
          <w:tcPr>
            <w:tcW w:w="2268" w:type="dxa"/>
          </w:tcPr>
          <w:p w:rsidR="001B16A2" w:rsidRPr="00FF5FED" w:rsidRDefault="001B16A2" w:rsidP="001B0516">
            <w:pPr>
              <w:tabs>
                <w:tab w:val="left" w:pos="1985"/>
              </w:tabs>
              <w:spacing w:before="120"/>
              <w:ind w:left="284"/>
              <w:jc w:val="both"/>
              <w:rPr>
                <w:lang w:val="fr-BE"/>
              </w:rPr>
            </w:pPr>
            <w:r w:rsidRPr="00FF5FED">
              <w:rPr>
                <w:lang w:val="fr-BE"/>
              </w:rPr>
              <w:t>Date</w:t>
            </w:r>
            <w:r w:rsidRPr="00FF5FED">
              <w:rPr>
                <w:lang w:val="fr-BE"/>
              </w:rPr>
              <w:tab/>
              <w:t>:</w:t>
            </w:r>
          </w:p>
        </w:tc>
        <w:tc>
          <w:tcPr>
            <w:tcW w:w="2268" w:type="dxa"/>
            <w:tcBorders>
              <w:top w:val="single" w:sz="6" w:space="0" w:color="auto"/>
              <w:bottom w:val="single" w:sz="6" w:space="0" w:color="auto"/>
            </w:tcBorders>
          </w:tcPr>
          <w:p w:rsidR="001B16A2" w:rsidRPr="00FF5FED" w:rsidRDefault="001B16A2" w:rsidP="008D4ECB">
            <w:pPr>
              <w:tabs>
                <w:tab w:val="left" w:pos="1985"/>
              </w:tabs>
              <w:spacing w:before="120"/>
              <w:ind w:left="142"/>
              <w:jc w:val="both"/>
              <w:rPr>
                <w:lang w:val="fr-BE"/>
              </w:rPr>
            </w:pPr>
          </w:p>
        </w:tc>
        <w:tc>
          <w:tcPr>
            <w:tcW w:w="2268" w:type="dxa"/>
          </w:tcPr>
          <w:p w:rsidR="001B16A2" w:rsidRPr="00FF5FED" w:rsidRDefault="001B16A2" w:rsidP="008D4ECB">
            <w:pPr>
              <w:tabs>
                <w:tab w:val="left" w:pos="1985"/>
              </w:tabs>
              <w:spacing w:before="120"/>
              <w:ind w:left="142"/>
              <w:jc w:val="both"/>
            </w:pPr>
            <w:r w:rsidRPr="00FF5FED">
              <w:t>Date</w:t>
            </w:r>
          </w:p>
        </w:tc>
        <w:tc>
          <w:tcPr>
            <w:tcW w:w="2268" w:type="dxa"/>
            <w:tcBorders>
              <w:top w:val="single" w:sz="6" w:space="0" w:color="auto"/>
              <w:bottom w:val="single" w:sz="6" w:space="0" w:color="auto"/>
            </w:tcBorders>
          </w:tcPr>
          <w:p w:rsidR="001B16A2" w:rsidRPr="00FF5FED" w:rsidRDefault="001B16A2" w:rsidP="008D4ECB">
            <w:pPr>
              <w:tabs>
                <w:tab w:val="left" w:pos="1985"/>
              </w:tabs>
              <w:spacing w:before="120"/>
              <w:ind w:left="142"/>
              <w:jc w:val="both"/>
            </w:pPr>
          </w:p>
        </w:tc>
      </w:tr>
    </w:tbl>
    <w:p w:rsidR="001B16A2" w:rsidRPr="00FF5FED" w:rsidRDefault="001B16A2" w:rsidP="001B16A2">
      <w:pPr>
        <w:jc w:val="both"/>
      </w:pPr>
    </w:p>
    <w:p w:rsidR="00C23C6F" w:rsidRPr="00FF5FED" w:rsidRDefault="00C23C6F" w:rsidP="001B16A2">
      <w:pPr>
        <w:jc w:val="both"/>
        <w:rPr>
          <w:b/>
        </w:rPr>
      </w:pPr>
    </w:p>
    <w:p w:rsidR="001B16A2" w:rsidRPr="00FF5FED" w:rsidRDefault="00AF56EB" w:rsidP="001B16A2">
      <w:pPr>
        <w:jc w:val="both"/>
        <w:rPr>
          <w:b/>
        </w:rPr>
      </w:pPr>
      <w:r w:rsidRPr="00FF5FED">
        <w:rPr>
          <w:b/>
        </w:rPr>
        <w:t>DTU</w:t>
      </w:r>
    </w:p>
    <w:p w:rsidR="001B16A2" w:rsidRPr="00FF5FED" w:rsidRDefault="001B16A2" w:rsidP="001B16A2">
      <w:pPr>
        <w:jc w:val="both"/>
      </w:pPr>
    </w:p>
    <w:tbl>
      <w:tblPr>
        <w:tblW w:w="9072" w:type="dxa"/>
        <w:tblLayout w:type="fixed"/>
        <w:tblCellMar>
          <w:left w:w="107" w:type="dxa"/>
          <w:right w:w="107" w:type="dxa"/>
        </w:tblCellMar>
        <w:tblLook w:val="0000" w:firstRow="0" w:lastRow="0" w:firstColumn="0" w:lastColumn="0" w:noHBand="0" w:noVBand="0"/>
      </w:tblPr>
      <w:tblGrid>
        <w:gridCol w:w="2268"/>
        <w:gridCol w:w="2268"/>
        <w:gridCol w:w="2268"/>
        <w:gridCol w:w="2268"/>
      </w:tblGrid>
      <w:tr w:rsidR="00FF5FED" w:rsidRPr="00FF5FED">
        <w:trPr>
          <w:trHeight w:hRule="exact" w:val="425"/>
        </w:trPr>
        <w:tc>
          <w:tcPr>
            <w:tcW w:w="4536" w:type="dxa"/>
            <w:gridSpan w:val="2"/>
          </w:tcPr>
          <w:p w:rsidR="001B16A2" w:rsidRPr="00FF5FED" w:rsidRDefault="001B16A2" w:rsidP="001B16A2">
            <w:pPr>
              <w:numPr>
                <w:ilvl w:val="0"/>
                <w:numId w:val="6"/>
              </w:numPr>
              <w:overflowPunct w:val="0"/>
              <w:autoSpaceDE w:val="0"/>
              <w:autoSpaceDN w:val="0"/>
              <w:adjustRightInd w:val="0"/>
              <w:jc w:val="both"/>
              <w:textAlignment w:val="baseline"/>
            </w:pPr>
            <w:r w:rsidRPr="00FF5FED">
              <w:t>Authorised representative</w:t>
            </w:r>
          </w:p>
        </w:tc>
        <w:tc>
          <w:tcPr>
            <w:tcW w:w="4536" w:type="dxa"/>
            <w:gridSpan w:val="2"/>
          </w:tcPr>
          <w:p w:rsidR="001B16A2" w:rsidRPr="00FF5FED" w:rsidRDefault="001B16A2" w:rsidP="001B16A2">
            <w:pPr>
              <w:numPr>
                <w:ilvl w:val="0"/>
                <w:numId w:val="6"/>
              </w:numPr>
              <w:overflowPunct w:val="0"/>
              <w:autoSpaceDE w:val="0"/>
              <w:autoSpaceDN w:val="0"/>
              <w:adjustRightInd w:val="0"/>
              <w:jc w:val="both"/>
              <w:textAlignment w:val="baseline"/>
            </w:pPr>
            <w:r w:rsidRPr="00FF5FED">
              <w:t>Investigator</w:t>
            </w: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Name</w:t>
            </w:r>
            <w:r w:rsidRPr="00FF5FED">
              <w:tab/>
              <w:t>:</w:t>
            </w:r>
          </w:p>
        </w:tc>
        <w:tc>
          <w:tcPr>
            <w:tcW w:w="2268" w:type="dxa"/>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Name</w:t>
            </w:r>
            <w:r w:rsidRPr="00FF5FED">
              <w:tab/>
              <w:t>:</w:t>
            </w:r>
          </w:p>
        </w:tc>
        <w:tc>
          <w:tcPr>
            <w:tcW w:w="2268" w:type="dxa"/>
          </w:tcPr>
          <w:p w:rsidR="001B16A2" w:rsidRPr="00FF5FED" w:rsidRDefault="00A91C41" w:rsidP="008D4ECB">
            <w:pPr>
              <w:tabs>
                <w:tab w:val="left" w:pos="1985"/>
              </w:tabs>
              <w:spacing w:before="120"/>
              <w:ind w:left="142"/>
              <w:jc w:val="both"/>
            </w:pPr>
            <w:r w:rsidRPr="00FF5FED">
              <w:t>Irina Borodina</w:t>
            </w: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Title</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Title</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Institute/Company</w:t>
            </w:r>
            <w:r w:rsidRPr="00FF5FED">
              <w:tab/>
              <w:t>:</w:t>
            </w:r>
          </w:p>
        </w:tc>
        <w:tc>
          <w:tcPr>
            <w:tcW w:w="2268" w:type="dxa"/>
            <w:tcBorders>
              <w:top w:val="single" w:sz="6" w:space="0" w:color="auto"/>
            </w:tcBorders>
          </w:tcPr>
          <w:p w:rsidR="001B16A2" w:rsidRPr="00FF5FED" w:rsidRDefault="00AF56EB" w:rsidP="008D4ECB">
            <w:pPr>
              <w:tabs>
                <w:tab w:val="left" w:pos="1985"/>
              </w:tabs>
              <w:spacing w:before="120"/>
              <w:ind w:left="142"/>
              <w:jc w:val="both"/>
            </w:pPr>
            <w:r w:rsidRPr="00FF5FED">
              <w:t>DTU</w:t>
            </w:r>
          </w:p>
        </w:tc>
        <w:tc>
          <w:tcPr>
            <w:tcW w:w="2268" w:type="dxa"/>
          </w:tcPr>
          <w:p w:rsidR="001B16A2" w:rsidRPr="00FF5FED" w:rsidRDefault="001B16A2" w:rsidP="008D4ECB">
            <w:pPr>
              <w:tabs>
                <w:tab w:val="left" w:pos="1985"/>
              </w:tabs>
              <w:spacing w:before="120"/>
              <w:ind w:left="142"/>
              <w:jc w:val="both"/>
            </w:pPr>
            <w:r w:rsidRPr="00FF5FED">
              <w:t>Institute/Company</w:t>
            </w:r>
            <w:r w:rsidRPr="00FF5FED">
              <w:tab/>
              <w:t>:</w:t>
            </w:r>
          </w:p>
        </w:tc>
        <w:tc>
          <w:tcPr>
            <w:tcW w:w="2268" w:type="dxa"/>
            <w:tcBorders>
              <w:top w:val="single" w:sz="6" w:space="0" w:color="auto"/>
            </w:tcBorders>
          </w:tcPr>
          <w:p w:rsidR="001B16A2" w:rsidRPr="00FF5FED" w:rsidRDefault="00A91C41" w:rsidP="008D4ECB">
            <w:pPr>
              <w:tabs>
                <w:tab w:val="left" w:pos="1985"/>
              </w:tabs>
              <w:spacing w:before="120"/>
              <w:ind w:left="142"/>
              <w:jc w:val="both"/>
            </w:pPr>
            <w:r w:rsidRPr="00FF5FED">
              <w:t>DTU</w:t>
            </w: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Department</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r w:rsidRPr="00FF5FED">
              <w:t>Department</w:t>
            </w:r>
            <w:r w:rsidRPr="00FF5FED">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pP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r w:rsidRPr="00FF5FED">
              <w:t>Address</w:t>
            </w:r>
            <w:r w:rsidRPr="00FF5FED">
              <w:tab/>
              <w:t>:</w:t>
            </w:r>
          </w:p>
        </w:tc>
        <w:tc>
          <w:tcPr>
            <w:tcW w:w="2268" w:type="dxa"/>
            <w:tcBorders>
              <w:top w:val="single" w:sz="6" w:space="0" w:color="auto"/>
            </w:tcBorders>
          </w:tcPr>
          <w:p w:rsidR="00A91C41" w:rsidRPr="00FF5FED" w:rsidRDefault="00A91C41" w:rsidP="008D4ECB">
            <w:pPr>
              <w:tabs>
                <w:tab w:val="left" w:pos="1985"/>
              </w:tabs>
              <w:spacing w:before="120"/>
              <w:ind w:left="142"/>
              <w:jc w:val="both"/>
            </w:pPr>
            <w:r w:rsidRPr="00FF5FED">
              <w:t>Anker Engelunds vej 1</w:t>
            </w:r>
          </w:p>
        </w:tc>
        <w:tc>
          <w:tcPr>
            <w:tcW w:w="2268" w:type="dxa"/>
          </w:tcPr>
          <w:p w:rsidR="001B16A2" w:rsidRPr="00FF5FED" w:rsidRDefault="001B16A2" w:rsidP="008D4ECB">
            <w:pPr>
              <w:tabs>
                <w:tab w:val="left" w:pos="1985"/>
              </w:tabs>
              <w:spacing w:before="120"/>
              <w:ind w:left="142"/>
              <w:jc w:val="both"/>
            </w:pPr>
            <w:r w:rsidRPr="00FF5FED">
              <w:t>Address</w:t>
            </w:r>
            <w:r w:rsidRPr="00FF5FED">
              <w:tab/>
              <w:t>:</w:t>
            </w:r>
          </w:p>
        </w:tc>
        <w:tc>
          <w:tcPr>
            <w:tcW w:w="2268" w:type="dxa"/>
            <w:tcBorders>
              <w:top w:val="single" w:sz="6" w:space="0" w:color="auto"/>
            </w:tcBorders>
          </w:tcPr>
          <w:p w:rsidR="001B16A2" w:rsidRPr="00FF5FED" w:rsidRDefault="00A91C41" w:rsidP="008D4ECB">
            <w:pPr>
              <w:tabs>
                <w:tab w:val="left" w:pos="1985"/>
              </w:tabs>
              <w:spacing w:before="120"/>
              <w:ind w:left="142"/>
              <w:jc w:val="both"/>
            </w:pPr>
            <w:r w:rsidRPr="00FF5FED">
              <w:t>Anker Engelunds vej 1</w:t>
            </w:r>
          </w:p>
        </w:tc>
      </w:tr>
      <w:tr w:rsidR="00FF5FED" w:rsidRPr="00FF5FED">
        <w:trPr>
          <w:trHeight w:hRule="exact" w:val="425"/>
        </w:trPr>
        <w:tc>
          <w:tcPr>
            <w:tcW w:w="2268" w:type="dxa"/>
          </w:tcPr>
          <w:p w:rsidR="001B16A2" w:rsidRPr="00FF5FED" w:rsidRDefault="001B16A2" w:rsidP="001B0516">
            <w:pPr>
              <w:tabs>
                <w:tab w:val="left" w:pos="1985"/>
              </w:tabs>
              <w:spacing w:before="120"/>
              <w:ind w:left="284"/>
              <w:jc w:val="both"/>
            </w:pPr>
          </w:p>
        </w:tc>
        <w:tc>
          <w:tcPr>
            <w:tcW w:w="2268" w:type="dxa"/>
            <w:tcBorders>
              <w:top w:val="single" w:sz="6" w:space="0" w:color="auto"/>
            </w:tcBorders>
          </w:tcPr>
          <w:p w:rsidR="008D4ECB" w:rsidRPr="00FF5FED" w:rsidRDefault="008D4ECB" w:rsidP="008D4ECB">
            <w:pPr>
              <w:tabs>
                <w:tab w:val="left" w:pos="1985"/>
              </w:tabs>
              <w:spacing w:before="120"/>
              <w:ind w:left="142"/>
              <w:jc w:val="both"/>
            </w:pPr>
            <w:r w:rsidRPr="00FF5FED">
              <w:t>DK-2800 Lyngby</w:t>
            </w:r>
          </w:p>
          <w:p w:rsidR="001B16A2" w:rsidRPr="00FF5FED" w:rsidRDefault="001B16A2" w:rsidP="008D4ECB">
            <w:pPr>
              <w:tabs>
                <w:tab w:val="left" w:pos="1985"/>
              </w:tabs>
              <w:spacing w:before="120"/>
              <w:ind w:left="142"/>
              <w:jc w:val="both"/>
            </w:pPr>
          </w:p>
        </w:tc>
        <w:tc>
          <w:tcPr>
            <w:tcW w:w="2268" w:type="dxa"/>
          </w:tcPr>
          <w:p w:rsidR="001B16A2" w:rsidRPr="00FF5FED" w:rsidRDefault="001B16A2" w:rsidP="008D4ECB">
            <w:pPr>
              <w:tabs>
                <w:tab w:val="left" w:pos="1985"/>
              </w:tabs>
              <w:spacing w:before="120"/>
              <w:ind w:left="142"/>
              <w:jc w:val="both"/>
            </w:pPr>
          </w:p>
        </w:tc>
        <w:tc>
          <w:tcPr>
            <w:tcW w:w="2268" w:type="dxa"/>
            <w:tcBorders>
              <w:top w:val="single" w:sz="6" w:space="0" w:color="auto"/>
            </w:tcBorders>
          </w:tcPr>
          <w:p w:rsidR="008D4ECB" w:rsidRPr="00FF5FED" w:rsidRDefault="008D4ECB" w:rsidP="008D4ECB">
            <w:pPr>
              <w:tabs>
                <w:tab w:val="left" w:pos="1985"/>
              </w:tabs>
              <w:spacing w:before="120"/>
              <w:ind w:left="142"/>
              <w:jc w:val="both"/>
            </w:pPr>
            <w:r w:rsidRPr="00FF5FED">
              <w:t>DK-2800 Lyngby</w:t>
            </w:r>
          </w:p>
          <w:p w:rsidR="001B16A2" w:rsidRPr="00FF5FED" w:rsidRDefault="001B16A2" w:rsidP="008D4ECB">
            <w:pPr>
              <w:tabs>
                <w:tab w:val="left" w:pos="1985"/>
              </w:tabs>
              <w:spacing w:before="120"/>
              <w:ind w:left="142"/>
              <w:jc w:val="both"/>
            </w:pPr>
          </w:p>
        </w:tc>
      </w:tr>
      <w:tr w:rsidR="00FF5FED" w:rsidRPr="00FF5FED" w:rsidTr="00C23C6F">
        <w:trPr>
          <w:trHeight w:hRule="exact" w:val="425"/>
        </w:trPr>
        <w:tc>
          <w:tcPr>
            <w:tcW w:w="2268" w:type="dxa"/>
          </w:tcPr>
          <w:p w:rsidR="001B16A2" w:rsidRPr="00FF5FED" w:rsidRDefault="001B16A2" w:rsidP="001B0516">
            <w:pPr>
              <w:tabs>
                <w:tab w:val="left" w:pos="1985"/>
              </w:tabs>
              <w:spacing w:before="120"/>
              <w:ind w:left="284"/>
              <w:jc w:val="both"/>
              <w:rPr>
                <w:lang w:val="fr-BE"/>
              </w:rPr>
            </w:pPr>
            <w:r w:rsidRPr="00FF5FED">
              <w:rPr>
                <w:lang w:val="fr-BE"/>
              </w:rPr>
              <w:t>Signature</w:t>
            </w:r>
            <w:r w:rsidRPr="00FF5FED">
              <w:rPr>
                <w:lang w:val="fr-BE"/>
              </w:rPr>
              <w:tab/>
              <w:t>:</w:t>
            </w:r>
          </w:p>
        </w:tc>
        <w:tc>
          <w:tcPr>
            <w:tcW w:w="2268" w:type="dxa"/>
            <w:tcBorders>
              <w:top w:val="single" w:sz="6" w:space="0" w:color="auto"/>
            </w:tcBorders>
          </w:tcPr>
          <w:p w:rsidR="001B16A2" w:rsidRPr="00FF5FED" w:rsidRDefault="001B16A2" w:rsidP="008D4ECB">
            <w:pPr>
              <w:tabs>
                <w:tab w:val="left" w:pos="1985"/>
              </w:tabs>
              <w:spacing w:before="120"/>
              <w:ind w:left="142"/>
              <w:jc w:val="both"/>
              <w:rPr>
                <w:lang w:val="fr-BE"/>
              </w:rPr>
            </w:pPr>
          </w:p>
        </w:tc>
        <w:tc>
          <w:tcPr>
            <w:tcW w:w="2268" w:type="dxa"/>
          </w:tcPr>
          <w:p w:rsidR="001B16A2" w:rsidRPr="00FF5FED" w:rsidRDefault="001B16A2" w:rsidP="008D4ECB">
            <w:pPr>
              <w:tabs>
                <w:tab w:val="left" w:pos="1985"/>
              </w:tabs>
              <w:spacing w:before="120"/>
              <w:ind w:left="142"/>
              <w:jc w:val="both"/>
              <w:rPr>
                <w:lang w:val="fr-BE"/>
              </w:rPr>
            </w:pPr>
            <w:r w:rsidRPr="00FF5FED">
              <w:rPr>
                <w:lang w:val="fr-BE"/>
              </w:rPr>
              <w:t>Signature</w:t>
            </w:r>
            <w:r w:rsidRPr="00FF5FED">
              <w:rPr>
                <w:lang w:val="fr-BE"/>
              </w:rPr>
              <w:tab/>
              <w:t>:</w:t>
            </w:r>
          </w:p>
        </w:tc>
        <w:tc>
          <w:tcPr>
            <w:tcW w:w="2268" w:type="dxa"/>
            <w:tcBorders>
              <w:top w:val="single" w:sz="6" w:space="0" w:color="auto"/>
              <w:bottom w:val="single" w:sz="6" w:space="0" w:color="auto"/>
            </w:tcBorders>
          </w:tcPr>
          <w:p w:rsidR="001B16A2" w:rsidRPr="00FF5FED" w:rsidRDefault="001B16A2" w:rsidP="008D4ECB">
            <w:pPr>
              <w:tabs>
                <w:tab w:val="left" w:pos="1985"/>
              </w:tabs>
              <w:spacing w:before="120"/>
              <w:ind w:left="142"/>
              <w:jc w:val="both"/>
              <w:rPr>
                <w:lang w:val="fr-BE"/>
              </w:rPr>
            </w:pPr>
          </w:p>
        </w:tc>
      </w:tr>
      <w:tr w:rsidR="00FF5FED" w:rsidRPr="00FF5FED" w:rsidTr="00C23C6F">
        <w:trPr>
          <w:trHeight w:hRule="exact" w:val="425"/>
        </w:trPr>
        <w:tc>
          <w:tcPr>
            <w:tcW w:w="2268" w:type="dxa"/>
          </w:tcPr>
          <w:p w:rsidR="001B16A2" w:rsidRPr="00FF5FED" w:rsidRDefault="001B16A2" w:rsidP="001B0516">
            <w:pPr>
              <w:tabs>
                <w:tab w:val="left" w:pos="1985"/>
              </w:tabs>
              <w:spacing w:before="120"/>
              <w:ind w:left="284"/>
              <w:jc w:val="both"/>
              <w:rPr>
                <w:lang w:val="fr-BE"/>
              </w:rPr>
            </w:pPr>
            <w:r w:rsidRPr="00FF5FED">
              <w:rPr>
                <w:lang w:val="fr-BE"/>
              </w:rPr>
              <w:t>Date</w:t>
            </w:r>
            <w:r w:rsidRPr="00FF5FED">
              <w:rPr>
                <w:lang w:val="fr-BE"/>
              </w:rPr>
              <w:tab/>
              <w:t>:</w:t>
            </w:r>
          </w:p>
        </w:tc>
        <w:tc>
          <w:tcPr>
            <w:tcW w:w="2268" w:type="dxa"/>
            <w:tcBorders>
              <w:top w:val="single" w:sz="6" w:space="0" w:color="auto"/>
              <w:bottom w:val="single" w:sz="6" w:space="0" w:color="auto"/>
            </w:tcBorders>
          </w:tcPr>
          <w:p w:rsidR="001B16A2" w:rsidRPr="00FF5FED" w:rsidRDefault="001B16A2" w:rsidP="008D4ECB">
            <w:pPr>
              <w:tabs>
                <w:tab w:val="left" w:pos="1985"/>
              </w:tabs>
              <w:spacing w:before="120"/>
              <w:ind w:left="142"/>
              <w:jc w:val="both"/>
              <w:rPr>
                <w:lang w:val="fr-BE"/>
              </w:rPr>
            </w:pPr>
          </w:p>
        </w:tc>
        <w:tc>
          <w:tcPr>
            <w:tcW w:w="2268" w:type="dxa"/>
          </w:tcPr>
          <w:p w:rsidR="001B16A2" w:rsidRPr="00FF5FED" w:rsidRDefault="001B16A2" w:rsidP="008D4ECB">
            <w:pPr>
              <w:tabs>
                <w:tab w:val="left" w:pos="1985"/>
              </w:tabs>
              <w:spacing w:before="120"/>
              <w:ind w:left="142"/>
              <w:jc w:val="both"/>
            </w:pPr>
            <w:r w:rsidRPr="00FF5FED">
              <w:t>Date</w:t>
            </w:r>
            <w:r w:rsidRPr="00FF5FED">
              <w:tab/>
              <w:t>:</w:t>
            </w:r>
          </w:p>
        </w:tc>
        <w:tc>
          <w:tcPr>
            <w:tcW w:w="2268" w:type="dxa"/>
            <w:tcBorders>
              <w:top w:val="single" w:sz="6" w:space="0" w:color="auto"/>
              <w:bottom w:val="single" w:sz="4" w:space="0" w:color="auto"/>
            </w:tcBorders>
          </w:tcPr>
          <w:p w:rsidR="001B16A2" w:rsidRPr="00FF5FED" w:rsidRDefault="001B16A2" w:rsidP="008D4ECB">
            <w:pPr>
              <w:tabs>
                <w:tab w:val="left" w:pos="1985"/>
              </w:tabs>
              <w:spacing w:before="120"/>
              <w:ind w:left="142"/>
              <w:jc w:val="both"/>
            </w:pPr>
          </w:p>
        </w:tc>
      </w:tr>
    </w:tbl>
    <w:p w:rsidR="001B16A2" w:rsidRPr="00FF5FED" w:rsidRDefault="001B16A2" w:rsidP="001B16A2">
      <w:pPr>
        <w:jc w:val="both"/>
      </w:pPr>
      <w:r w:rsidRPr="00FF5FED">
        <w:rPr>
          <w:b/>
          <w:u w:val="single"/>
        </w:rPr>
        <w:br w:type="page"/>
      </w:r>
      <w:r w:rsidRPr="00FF5FED">
        <w:rPr>
          <w:b/>
          <w:u w:val="single"/>
        </w:rPr>
        <w:lastRenderedPageBreak/>
        <w:t>Exhibit 1</w:t>
      </w:r>
    </w:p>
    <w:p w:rsidR="001B16A2" w:rsidRPr="00FF5FED" w:rsidRDefault="001B16A2" w:rsidP="001B16A2">
      <w:pPr>
        <w:jc w:val="both"/>
      </w:pPr>
    </w:p>
    <w:p w:rsidR="001B16A2" w:rsidRPr="00FF5FED" w:rsidRDefault="001B16A2" w:rsidP="001B16A2">
      <w:pPr>
        <w:jc w:val="both"/>
      </w:pPr>
      <w:r w:rsidRPr="00FF5FED">
        <w:t>The MATERIALS that are covered under this agreement include:</w:t>
      </w:r>
    </w:p>
    <w:p w:rsidR="001B16A2" w:rsidRPr="00FF5FED" w:rsidRDefault="001B16A2" w:rsidP="001B16A2">
      <w:pPr>
        <w:jc w:val="both"/>
      </w:pPr>
    </w:p>
    <w:p w:rsidR="00481025" w:rsidRPr="00FF5FED" w:rsidRDefault="00481025" w:rsidP="00481025">
      <w:pPr>
        <w:rPr>
          <w:rFonts w:ascii="Arial" w:hAnsi="Arial" w:cs="Arial"/>
          <w:sz w:val="22"/>
          <w:szCs w:val="22"/>
        </w:rPr>
      </w:pPr>
      <w:r w:rsidRPr="00FF5FED">
        <w:rPr>
          <w:rFonts w:ascii="Arial" w:hAnsi="Arial" w:cs="Arial"/>
          <w:sz w:val="22"/>
          <w:szCs w:val="22"/>
        </w:rPr>
        <w:fldChar w:fldCharType="begin">
          <w:ffData>
            <w:name w:val="Text1"/>
            <w:enabled/>
            <w:calcOnExit w:val="0"/>
            <w:textInput/>
          </w:ffData>
        </w:fldChar>
      </w:r>
      <w:r w:rsidRPr="00FF5FED">
        <w:rPr>
          <w:rFonts w:ascii="Arial" w:hAnsi="Arial" w:cs="Arial"/>
          <w:sz w:val="22"/>
          <w:szCs w:val="22"/>
        </w:rPr>
        <w:instrText xml:space="preserve"> FORMTEXT </w:instrText>
      </w:r>
      <w:r w:rsidRPr="00FF5FED">
        <w:rPr>
          <w:rFonts w:ascii="Arial" w:hAnsi="Arial" w:cs="Arial"/>
          <w:sz w:val="22"/>
          <w:szCs w:val="22"/>
        </w:rPr>
      </w:r>
      <w:r w:rsidRPr="00FF5FED">
        <w:rPr>
          <w:rFonts w:ascii="Arial" w:hAnsi="Arial" w:cs="Arial"/>
          <w:sz w:val="22"/>
          <w:szCs w:val="22"/>
        </w:rPr>
        <w:fldChar w:fldCharType="separate"/>
      </w:r>
      <w:bookmarkStart w:id="0" w:name="_GoBack"/>
      <w:bookmarkEnd w:id="0"/>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fldChar w:fldCharType="end"/>
      </w:r>
    </w:p>
    <w:p w:rsidR="001B16A2" w:rsidRPr="00FF5FED" w:rsidRDefault="001B16A2" w:rsidP="001B16A2">
      <w:pPr>
        <w:tabs>
          <w:tab w:val="right" w:leader="underscore" w:pos="8505"/>
        </w:tabs>
        <w:jc w:val="both"/>
      </w:pPr>
    </w:p>
    <w:p w:rsidR="001B16A2" w:rsidRPr="00FF5FED" w:rsidRDefault="001B16A2" w:rsidP="001B16A2">
      <w:pPr>
        <w:tabs>
          <w:tab w:val="right" w:leader="hyphen" w:pos="8505"/>
        </w:tabs>
        <w:jc w:val="both"/>
      </w:pPr>
    </w:p>
    <w:p w:rsidR="001B16A2" w:rsidRPr="00FF5FED" w:rsidRDefault="001B16A2" w:rsidP="001B16A2">
      <w:pPr>
        <w:tabs>
          <w:tab w:val="right" w:leader="hyphen" w:pos="8505"/>
        </w:tabs>
        <w:jc w:val="both"/>
        <w:rPr>
          <w:b/>
        </w:rPr>
      </w:pPr>
      <w:r w:rsidRPr="00FF5FED">
        <w:rPr>
          <w:b/>
          <w:u w:val="single"/>
        </w:rPr>
        <w:t>Exhibit 2</w:t>
      </w:r>
      <w:r w:rsidRPr="00FF5FED">
        <w:rPr>
          <w:b/>
        </w:rPr>
        <w:t xml:space="preserve">: </w:t>
      </w:r>
      <w:r w:rsidRPr="00FF5FED">
        <w:rPr>
          <w:b/>
          <w:u w:val="single"/>
        </w:rPr>
        <w:t>Research</w:t>
      </w:r>
    </w:p>
    <w:p w:rsidR="001B16A2" w:rsidRPr="00FF5FED" w:rsidRDefault="001B16A2" w:rsidP="001B16A2">
      <w:pPr>
        <w:tabs>
          <w:tab w:val="right" w:leader="hyphen" w:pos="8505"/>
        </w:tabs>
        <w:jc w:val="both"/>
      </w:pPr>
    </w:p>
    <w:p w:rsidR="00756397" w:rsidRPr="00FF5FED" w:rsidRDefault="001B16A2" w:rsidP="001B16A2">
      <w:pPr>
        <w:tabs>
          <w:tab w:val="right" w:leader="hyphen" w:pos="8505"/>
        </w:tabs>
        <w:jc w:val="both"/>
      </w:pPr>
      <w:r w:rsidRPr="00FF5FED">
        <w:t>Recipient</w:t>
      </w:r>
      <w:r w:rsidR="004413B1" w:rsidRPr="00FF5FED">
        <w:t xml:space="preserve">, and more specifically the RESEARCH GROUP, </w:t>
      </w:r>
      <w:r w:rsidRPr="00FF5FED">
        <w:t>shall use the M</w:t>
      </w:r>
      <w:r w:rsidR="004E2A00" w:rsidRPr="00FF5FED">
        <w:t>ATERIAL</w:t>
      </w:r>
      <w:r w:rsidR="00F47D7B" w:rsidRPr="00FF5FED">
        <w:t xml:space="preserve"> for</w:t>
      </w:r>
      <w:r w:rsidRPr="00FF5FED">
        <w:t>:</w:t>
      </w:r>
    </w:p>
    <w:p w:rsidR="00756397" w:rsidRPr="00FF5FED" w:rsidRDefault="00756397" w:rsidP="001B16A2">
      <w:pPr>
        <w:tabs>
          <w:tab w:val="right" w:leader="hyphen" w:pos="8505"/>
        </w:tabs>
        <w:jc w:val="both"/>
      </w:pPr>
    </w:p>
    <w:p w:rsidR="001B16A2" w:rsidRPr="00FF5FED" w:rsidRDefault="00F47D7B" w:rsidP="001B16A2">
      <w:pPr>
        <w:tabs>
          <w:tab w:val="right" w:leader="hyphen" w:pos="8505"/>
        </w:tabs>
        <w:jc w:val="both"/>
        <w:rPr>
          <w:i/>
        </w:rPr>
      </w:pPr>
      <w:r w:rsidRPr="00FF5FED">
        <w:rPr>
          <w:i/>
        </w:rPr>
        <w:t>Ple</w:t>
      </w:r>
      <w:r w:rsidR="00CE55C2" w:rsidRPr="00FF5FED">
        <w:rPr>
          <w:i/>
        </w:rPr>
        <w:t xml:space="preserve">ase give a general description </w:t>
      </w:r>
      <w:r w:rsidRPr="00FF5FED">
        <w:rPr>
          <w:i/>
        </w:rPr>
        <w:t>of the research in which the biological material will be used</w:t>
      </w:r>
    </w:p>
    <w:p w:rsidR="001B16A2" w:rsidRPr="00FF5FED" w:rsidRDefault="001B16A2">
      <w:pPr>
        <w:rPr>
          <w:rFonts w:ascii="Arial" w:hAnsi="Arial" w:cs="Arial"/>
          <w:sz w:val="22"/>
          <w:szCs w:val="22"/>
        </w:rPr>
      </w:pPr>
    </w:p>
    <w:p w:rsidR="00756397" w:rsidRPr="00FF5FED" w:rsidRDefault="009707A3">
      <w:pPr>
        <w:rPr>
          <w:rFonts w:ascii="Arial" w:hAnsi="Arial" w:cs="Arial"/>
          <w:sz w:val="22"/>
          <w:szCs w:val="22"/>
        </w:rPr>
      </w:pPr>
      <w:r w:rsidRPr="00FF5FED">
        <w:rPr>
          <w:rFonts w:ascii="Arial" w:hAnsi="Arial" w:cs="Arial"/>
          <w:sz w:val="22"/>
          <w:szCs w:val="22"/>
        </w:rPr>
        <w:fldChar w:fldCharType="begin">
          <w:ffData>
            <w:name w:val="Text1"/>
            <w:enabled/>
            <w:calcOnExit w:val="0"/>
            <w:textInput/>
          </w:ffData>
        </w:fldChar>
      </w:r>
      <w:bookmarkStart w:id="1" w:name="Text1"/>
      <w:r w:rsidRPr="00FF5FED">
        <w:rPr>
          <w:rFonts w:ascii="Arial" w:hAnsi="Arial" w:cs="Arial"/>
          <w:sz w:val="22"/>
          <w:szCs w:val="22"/>
        </w:rPr>
        <w:instrText xml:space="preserve"> FORMTEXT </w:instrText>
      </w:r>
      <w:r w:rsidRPr="00FF5FED">
        <w:rPr>
          <w:rFonts w:ascii="Arial" w:hAnsi="Arial" w:cs="Arial"/>
          <w:sz w:val="22"/>
          <w:szCs w:val="22"/>
        </w:rPr>
      </w:r>
      <w:r w:rsidRPr="00FF5FED">
        <w:rPr>
          <w:rFonts w:ascii="Arial" w:hAnsi="Arial" w:cs="Arial"/>
          <w:sz w:val="22"/>
          <w:szCs w:val="22"/>
        </w:rPr>
        <w:fldChar w:fldCharType="separate"/>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t> </w:t>
      </w:r>
      <w:r w:rsidRPr="00FF5FED">
        <w:rPr>
          <w:rFonts w:ascii="Arial" w:hAnsi="Arial" w:cs="Arial"/>
          <w:sz w:val="22"/>
          <w:szCs w:val="22"/>
        </w:rPr>
        <w:fldChar w:fldCharType="end"/>
      </w:r>
      <w:bookmarkEnd w:id="1"/>
    </w:p>
    <w:sectPr w:rsidR="00756397" w:rsidRPr="00FF5FED" w:rsidSect="009813D7">
      <w:headerReference w:type="default" r:id="rId8"/>
      <w:footerReference w:type="default" r:id="rId9"/>
      <w:pgSz w:w="11907" w:h="16840"/>
      <w:pgMar w:top="1588" w:right="1134" w:bottom="1134" w:left="1134" w:header="851" w:footer="851"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99" w:rsidRDefault="00405399">
      <w:r>
        <w:separator/>
      </w:r>
    </w:p>
  </w:endnote>
  <w:endnote w:type="continuationSeparator" w:id="0">
    <w:p w:rsidR="00405399" w:rsidRDefault="0040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F7" w:rsidRPr="00CF39D2" w:rsidRDefault="00535547" w:rsidP="00FF5FED">
    <w:pPr>
      <w:pStyle w:val="Footer"/>
      <w:pBdr>
        <w:top w:val="single" w:sz="4" w:space="1" w:color="auto"/>
      </w:pBdr>
      <w:tabs>
        <w:tab w:val="clear" w:pos="4320"/>
        <w:tab w:val="clear" w:pos="8640"/>
        <w:tab w:val="right" w:pos="9360"/>
      </w:tabs>
      <w:jc w:val="right"/>
      <w:rPr>
        <w:rFonts w:ascii="Arial" w:hAnsi="Arial" w:cs="Arial"/>
        <w:sz w:val="16"/>
        <w:szCs w:val="16"/>
      </w:rPr>
    </w:pPr>
    <w:r>
      <w:rPr>
        <w:rFonts w:ascii="Arial" w:hAnsi="Arial" w:cs="Arial"/>
        <w:sz w:val="16"/>
        <w:szCs w:val="16"/>
        <w:lang w:val="en-US"/>
      </w:rPr>
      <w:t>F44211</w:t>
    </w:r>
    <w:r w:rsidR="00D550A8">
      <w:rPr>
        <w:rFonts w:ascii="Arial" w:hAnsi="Arial" w:cs="Arial"/>
        <w:sz w:val="16"/>
        <w:szCs w:val="16"/>
        <w:lang w:val="en-US"/>
      </w:rPr>
      <w:t>C</w:t>
    </w:r>
    <w:r>
      <w:rPr>
        <w:rFonts w:ascii="Arial" w:hAnsi="Arial" w:cs="Arial"/>
        <w:sz w:val="16"/>
        <w:szCs w:val="16"/>
        <w:lang w:val="en-US"/>
      </w:rPr>
      <w:t xml:space="preserve"> DTU-BCCM MTA – </w:t>
    </w:r>
    <w:r w:rsidR="00FF5FED">
      <w:rPr>
        <w:rFonts w:ascii="Arial" w:hAnsi="Arial" w:cs="Arial"/>
        <w:sz w:val="16"/>
        <w:szCs w:val="16"/>
        <w:lang w:val="en-US"/>
      </w:rPr>
      <w:t>11/02</w:t>
    </w:r>
    <w:r>
      <w:rPr>
        <w:rFonts w:ascii="Arial" w:hAnsi="Arial" w:cs="Arial"/>
        <w:sz w:val="16"/>
        <w:szCs w:val="16"/>
        <w:lang w:val="en-US"/>
      </w:rPr>
      <w:t>/2020 – p</w:t>
    </w:r>
    <w:r w:rsidR="006C0DF7" w:rsidRPr="003F1479">
      <w:rPr>
        <w:rStyle w:val="PageNumber"/>
        <w:rFonts w:ascii="Arial" w:hAnsi="Arial" w:cs="Arial"/>
        <w:sz w:val="16"/>
        <w:szCs w:val="16"/>
        <w:lang w:val="en-US"/>
      </w:rPr>
      <w:fldChar w:fldCharType="begin"/>
    </w:r>
    <w:r w:rsidR="006C0DF7" w:rsidRPr="003F1479">
      <w:rPr>
        <w:rStyle w:val="PageNumber"/>
        <w:rFonts w:ascii="Arial" w:hAnsi="Arial" w:cs="Arial"/>
        <w:sz w:val="16"/>
        <w:szCs w:val="16"/>
        <w:lang w:val="en-US"/>
      </w:rPr>
      <w:instrText xml:space="preserve"> PAGE </w:instrText>
    </w:r>
    <w:r w:rsidR="006C0DF7" w:rsidRPr="003F1479">
      <w:rPr>
        <w:rStyle w:val="PageNumber"/>
        <w:rFonts w:ascii="Arial" w:hAnsi="Arial" w:cs="Arial"/>
        <w:sz w:val="16"/>
        <w:szCs w:val="16"/>
        <w:lang w:val="en-US"/>
      </w:rPr>
      <w:fldChar w:fldCharType="separate"/>
    </w:r>
    <w:r w:rsidR="00254CB3">
      <w:rPr>
        <w:rStyle w:val="PageNumber"/>
        <w:rFonts w:ascii="Arial" w:hAnsi="Arial" w:cs="Arial"/>
        <w:noProof/>
        <w:sz w:val="16"/>
        <w:szCs w:val="16"/>
        <w:lang w:val="en-US"/>
      </w:rPr>
      <w:t>1</w:t>
    </w:r>
    <w:r w:rsidR="006C0DF7" w:rsidRPr="003F1479">
      <w:rPr>
        <w:rStyle w:val="PageNumber"/>
        <w:rFonts w:ascii="Arial" w:hAnsi="Arial" w:cs="Arial"/>
        <w:sz w:val="16"/>
        <w:szCs w:val="16"/>
        <w:lang w:val="en-US"/>
      </w:rPr>
      <w:fldChar w:fldCharType="end"/>
    </w:r>
    <w:r>
      <w:rPr>
        <w:rStyle w:val="PageNumber"/>
        <w:rFonts w:ascii="Arial" w:hAnsi="Arial" w:cs="Arial"/>
        <w:sz w:val="16"/>
        <w:szCs w:val="16"/>
        <w:lang w:val="en-US"/>
      </w:rPr>
      <w:t>/</w:t>
    </w:r>
    <w:r w:rsidR="006C0DF7" w:rsidRPr="003F1479">
      <w:rPr>
        <w:rStyle w:val="PageNumber"/>
        <w:rFonts w:ascii="Arial" w:hAnsi="Arial" w:cs="Arial"/>
        <w:sz w:val="16"/>
        <w:szCs w:val="16"/>
        <w:lang w:val="en-US"/>
      </w:rPr>
      <w:t xml:space="preserve"> </w:t>
    </w:r>
    <w:r w:rsidR="006C0DF7" w:rsidRPr="003F1479">
      <w:rPr>
        <w:rStyle w:val="PageNumber"/>
        <w:rFonts w:ascii="Arial" w:hAnsi="Arial" w:cs="Arial"/>
        <w:sz w:val="16"/>
        <w:szCs w:val="16"/>
        <w:lang w:val="en-US"/>
      </w:rPr>
      <w:fldChar w:fldCharType="begin"/>
    </w:r>
    <w:r w:rsidR="006C0DF7" w:rsidRPr="003F1479">
      <w:rPr>
        <w:rStyle w:val="PageNumber"/>
        <w:rFonts w:ascii="Arial" w:hAnsi="Arial" w:cs="Arial"/>
        <w:sz w:val="16"/>
        <w:szCs w:val="16"/>
        <w:lang w:val="en-US"/>
      </w:rPr>
      <w:instrText xml:space="preserve"> NUMPAGES </w:instrText>
    </w:r>
    <w:r w:rsidR="006C0DF7" w:rsidRPr="003F1479">
      <w:rPr>
        <w:rStyle w:val="PageNumber"/>
        <w:rFonts w:ascii="Arial" w:hAnsi="Arial" w:cs="Arial"/>
        <w:sz w:val="16"/>
        <w:szCs w:val="16"/>
        <w:lang w:val="en-US"/>
      </w:rPr>
      <w:fldChar w:fldCharType="separate"/>
    </w:r>
    <w:r w:rsidR="00254CB3">
      <w:rPr>
        <w:rStyle w:val="PageNumber"/>
        <w:rFonts w:ascii="Arial" w:hAnsi="Arial" w:cs="Arial"/>
        <w:noProof/>
        <w:sz w:val="16"/>
        <w:szCs w:val="16"/>
        <w:lang w:val="en-US"/>
      </w:rPr>
      <w:t>5</w:t>
    </w:r>
    <w:r w:rsidR="006C0DF7" w:rsidRPr="003F1479">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99" w:rsidRDefault="00405399">
      <w:r>
        <w:separator/>
      </w:r>
    </w:p>
  </w:footnote>
  <w:footnote w:type="continuationSeparator" w:id="0">
    <w:p w:rsidR="00405399" w:rsidRDefault="0040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F7" w:rsidRPr="0093695B" w:rsidRDefault="006C0DF7">
    <w:pPr>
      <w:pStyle w:val="Heading1"/>
      <w:jc w:val="center"/>
      <w:rPr>
        <w:rFonts w:ascii="Arial" w:hAnsi="Arial" w:cs="Arial"/>
        <w:sz w:val="18"/>
        <w:szCs w:val="18"/>
        <w:lang w:val="en-US"/>
      </w:rPr>
    </w:pPr>
    <w:r w:rsidRPr="0093695B">
      <w:rPr>
        <w:rFonts w:ascii="Arial" w:hAnsi="Arial" w:cs="Arial"/>
        <w:sz w:val="18"/>
        <w:szCs w:val="18"/>
        <w:lang w:val="en-US"/>
      </w:rPr>
      <w:t xml:space="preserve">MATERIAL TRANSFER AGREEMENT </w:t>
    </w:r>
  </w:p>
  <w:p w:rsidR="006C0DF7" w:rsidRPr="0093695B" w:rsidRDefault="006C0DF7">
    <w:pPr>
      <w:pStyle w:val="Heading1"/>
      <w:jc w:val="center"/>
      <w:rPr>
        <w:rFonts w:ascii="Arial" w:hAnsi="Arial" w:cs="Arial"/>
        <w:sz w:val="18"/>
        <w:szCs w:val="18"/>
        <w:lang w:val="en-GB"/>
      </w:rPr>
    </w:pPr>
    <w:r w:rsidRPr="0093695B">
      <w:rPr>
        <w:rFonts w:ascii="Arial" w:hAnsi="Arial" w:cs="Arial"/>
        <w:sz w:val="18"/>
        <w:szCs w:val="18"/>
        <w:lang w:val="en-GB"/>
      </w:rPr>
      <w:t>Terms and conditions applicable to the use, handling, supply, distribution, sale, and any disposition of the material</w:t>
    </w:r>
  </w:p>
  <w:p w:rsidR="006C0DF7" w:rsidRPr="0093695B" w:rsidRDefault="006C0DF7">
    <w:pPr>
      <w:pStyle w:val="Heading1"/>
      <w:tabs>
        <w:tab w:val="left" w:pos="198"/>
      </w:tabs>
      <w:jc w:val="cent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4B978"/>
    <w:lvl w:ilvl="0">
      <w:numFmt w:val="decimal"/>
      <w:lvlText w:val="*"/>
      <w:lvlJc w:val="left"/>
    </w:lvl>
  </w:abstractNum>
  <w:abstractNum w:abstractNumId="1">
    <w:nsid w:val="2D0F5F69"/>
    <w:multiLevelType w:val="singleLevel"/>
    <w:tmpl w:val="BF2EE7F0"/>
    <w:lvl w:ilvl="0">
      <w:start w:val="1"/>
      <w:numFmt w:val="lowerLetter"/>
      <w:lvlText w:val="%1."/>
      <w:lvlJc w:val="left"/>
      <w:pPr>
        <w:tabs>
          <w:tab w:val="num" w:pos="57"/>
        </w:tabs>
        <w:ind w:left="170" w:hanging="170"/>
      </w:pPr>
      <w:rPr>
        <w:rFonts w:ascii="Arial" w:hAnsi="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3A5F61"/>
    <w:multiLevelType w:val="hybridMultilevel"/>
    <w:tmpl w:val="6B2261AE"/>
    <w:lvl w:ilvl="0" w:tplc="144277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B3080"/>
    <w:multiLevelType w:val="hybridMultilevel"/>
    <w:tmpl w:val="9BD4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779E7"/>
    <w:multiLevelType w:val="multilevel"/>
    <w:tmpl w:val="9BD4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5772F92"/>
    <w:multiLevelType w:val="singleLevel"/>
    <w:tmpl w:val="62C2045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3"/>
  </w:num>
  <w:num w:numId="4">
    <w:abstractNumId w:val="4"/>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7tml3MmWfnRtbmzylbBk2/Z1Y=" w:salt="1HgtB1q3LBg1s72OoIyDYA=="/>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5"/>
    <w:rsid w:val="00024A7C"/>
    <w:rsid w:val="000644AA"/>
    <w:rsid w:val="00071512"/>
    <w:rsid w:val="00087A6D"/>
    <w:rsid w:val="00094A4F"/>
    <w:rsid w:val="000A03EC"/>
    <w:rsid w:val="000A2CE7"/>
    <w:rsid w:val="000A4411"/>
    <w:rsid w:val="000B38F0"/>
    <w:rsid w:val="000C42AC"/>
    <w:rsid w:val="000E63FE"/>
    <w:rsid w:val="00103907"/>
    <w:rsid w:val="00111612"/>
    <w:rsid w:val="0015220A"/>
    <w:rsid w:val="001612F0"/>
    <w:rsid w:val="001977DE"/>
    <w:rsid w:val="001A6716"/>
    <w:rsid w:val="001B0516"/>
    <w:rsid w:val="001B16A2"/>
    <w:rsid w:val="001D2E99"/>
    <w:rsid w:val="00220327"/>
    <w:rsid w:val="00226DA0"/>
    <w:rsid w:val="00245ECD"/>
    <w:rsid w:val="00254CB3"/>
    <w:rsid w:val="0026627F"/>
    <w:rsid w:val="0027252A"/>
    <w:rsid w:val="002859E5"/>
    <w:rsid w:val="00292E6E"/>
    <w:rsid w:val="00303B20"/>
    <w:rsid w:val="0031273E"/>
    <w:rsid w:val="003169D6"/>
    <w:rsid w:val="00336A51"/>
    <w:rsid w:val="00341CC9"/>
    <w:rsid w:val="003472F5"/>
    <w:rsid w:val="00377187"/>
    <w:rsid w:val="00381C8F"/>
    <w:rsid w:val="00387067"/>
    <w:rsid w:val="00391A32"/>
    <w:rsid w:val="00396C91"/>
    <w:rsid w:val="003A4385"/>
    <w:rsid w:val="003D71AB"/>
    <w:rsid w:val="003E632E"/>
    <w:rsid w:val="003F1479"/>
    <w:rsid w:val="003F453D"/>
    <w:rsid w:val="00400E1C"/>
    <w:rsid w:val="00405399"/>
    <w:rsid w:val="00407A17"/>
    <w:rsid w:val="004256E1"/>
    <w:rsid w:val="00432A78"/>
    <w:rsid w:val="004413B1"/>
    <w:rsid w:val="00457560"/>
    <w:rsid w:val="0047241F"/>
    <w:rsid w:val="00481025"/>
    <w:rsid w:val="004D2545"/>
    <w:rsid w:val="004E2A00"/>
    <w:rsid w:val="00517ADC"/>
    <w:rsid w:val="00535547"/>
    <w:rsid w:val="005403D2"/>
    <w:rsid w:val="00554BF1"/>
    <w:rsid w:val="005612D1"/>
    <w:rsid w:val="005724C6"/>
    <w:rsid w:val="005B4D48"/>
    <w:rsid w:val="005E1386"/>
    <w:rsid w:val="00662C64"/>
    <w:rsid w:val="006C0DF7"/>
    <w:rsid w:val="006C3CB7"/>
    <w:rsid w:val="006C5AFD"/>
    <w:rsid w:val="006C6AB0"/>
    <w:rsid w:val="006E1C65"/>
    <w:rsid w:val="006E73CE"/>
    <w:rsid w:val="006F198C"/>
    <w:rsid w:val="007005EE"/>
    <w:rsid w:val="00714551"/>
    <w:rsid w:val="0071676B"/>
    <w:rsid w:val="007443EC"/>
    <w:rsid w:val="00745D2F"/>
    <w:rsid w:val="00746268"/>
    <w:rsid w:val="00756397"/>
    <w:rsid w:val="00771B4B"/>
    <w:rsid w:val="007823FA"/>
    <w:rsid w:val="0079394A"/>
    <w:rsid w:val="00795804"/>
    <w:rsid w:val="007B4245"/>
    <w:rsid w:val="007C68C9"/>
    <w:rsid w:val="007E706A"/>
    <w:rsid w:val="00803503"/>
    <w:rsid w:val="00814256"/>
    <w:rsid w:val="008506EA"/>
    <w:rsid w:val="00851B3A"/>
    <w:rsid w:val="00855A50"/>
    <w:rsid w:val="00860E87"/>
    <w:rsid w:val="0087314B"/>
    <w:rsid w:val="00873E89"/>
    <w:rsid w:val="00893DD1"/>
    <w:rsid w:val="008A0702"/>
    <w:rsid w:val="008C36D6"/>
    <w:rsid w:val="008C4380"/>
    <w:rsid w:val="008C77A8"/>
    <w:rsid w:val="008D0EF5"/>
    <w:rsid w:val="008D47E6"/>
    <w:rsid w:val="008D4ECB"/>
    <w:rsid w:val="0092576A"/>
    <w:rsid w:val="009424EC"/>
    <w:rsid w:val="00956468"/>
    <w:rsid w:val="009707A3"/>
    <w:rsid w:val="009813D7"/>
    <w:rsid w:val="00983D98"/>
    <w:rsid w:val="009A2136"/>
    <w:rsid w:val="009B4BD9"/>
    <w:rsid w:val="009B7511"/>
    <w:rsid w:val="009F06EE"/>
    <w:rsid w:val="009F1022"/>
    <w:rsid w:val="009F5804"/>
    <w:rsid w:val="00A07D01"/>
    <w:rsid w:val="00A202BD"/>
    <w:rsid w:val="00A33B74"/>
    <w:rsid w:val="00A359A0"/>
    <w:rsid w:val="00A618A1"/>
    <w:rsid w:val="00A91C41"/>
    <w:rsid w:val="00A973F0"/>
    <w:rsid w:val="00AA6559"/>
    <w:rsid w:val="00AB6B8D"/>
    <w:rsid w:val="00AE0EE8"/>
    <w:rsid w:val="00AE4111"/>
    <w:rsid w:val="00AF56EB"/>
    <w:rsid w:val="00B43156"/>
    <w:rsid w:val="00B67151"/>
    <w:rsid w:val="00B71EB5"/>
    <w:rsid w:val="00BC5752"/>
    <w:rsid w:val="00BE6FF1"/>
    <w:rsid w:val="00BF4A4F"/>
    <w:rsid w:val="00C15DE7"/>
    <w:rsid w:val="00C23C6F"/>
    <w:rsid w:val="00C32598"/>
    <w:rsid w:val="00C47BFD"/>
    <w:rsid w:val="00C53554"/>
    <w:rsid w:val="00C56C97"/>
    <w:rsid w:val="00C93641"/>
    <w:rsid w:val="00CE55C2"/>
    <w:rsid w:val="00CE7638"/>
    <w:rsid w:val="00CF39D2"/>
    <w:rsid w:val="00D30856"/>
    <w:rsid w:val="00D50C1A"/>
    <w:rsid w:val="00D550A8"/>
    <w:rsid w:val="00DB312A"/>
    <w:rsid w:val="00DB5BBB"/>
    <w:rsid w:val="00DC1D5D"/>
    <w:rsid w:val="00DE482B"/>
    <w:rsid w:val="00DF0E1A"/>
    <w:rsid w:val="00DF3DBB"/>
    <w:rsid w:val="00DF7265"/>
    <w:rsid w:val="00E436CA"/>
    <w:rsid w:val="00E51F8A"/>
    <w:rsid w:val="00E52CB6"/>
    <w:rsid w:val="00E541E2"/>
    <w:rsid w:val="00E65B44"/>
    <w:rsid w:val="00E834A6"/>
    <w:rsid w:val="00EB671C"/>
    <w:rsid w:val="00EB77A3"/>
    <w:rsid w:val="00EC566F"/>
    <w:rsid w:val="00EE26D9"/>
    <w:rsid w:val="00EF614A"/>
    <w:rsid w:val="00F05398"/>
    <w:rsid w:val="00F17CFA"/>
    <w:rsid w:val="00F24D9C"/>
    <w:rsid w:val="00F33B80"/>
    <w:rsid w:val="00F47D7B"/>
    <w:rsid w:val="00F867D2"/>
    <w:rsid w:val="00F932D3"/>
    <w:rsid w:val="00F96E5C"/>
    <w:rsid w:val="00FB07D3"/>
    <w:rsid w:val="00FC3A2E"/>
    <w:rsid w:val="00FF5F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paragraph" w:styleId="BodyText2">
    <w:name w:val="Body Text 2"/>
    <w:basedOn w:val="Normal"/>
    <w:link w:val="BodyText2Char"/>
    <w:rsid w:val="00535547"/>
    <w:rPr>
      <w:sz w:val="22"/>
    </w:rPr>
  </w:style>
  <w:style w:type="character" w:customStyle="1" w:styleId="BodyText2Char">
    <w:name w:val="Body Text 2 Char"/>
    <w:basedOn w:val="DefaultParagraphFont"/>
    <w:link w:val="BodyText2"/>
    <w:rsid w:val="00535547"/>
    <w:rPr>
      <w:rFonts w:eastAsia="Times New Roman"/>
      <w:sz w:val="22"/>
      <w:lang w:val="en-GB" w:eastAsia="en-US"/>
    </w:rPr>
  </w:style>
  <w:style w:type="character" w:customStyle="1" w:styleId="FooterChar">
    <w:name w:val="Footer Char"/>
    <w:basedOn w:val="DefaultParagraphFont"/>
    <w:link w:val="Footer"/>
    <w:rsid w:val="00535547"/>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paragraph" w:styleId="BodyText2">
    <w:name w:val="Body Text 2"/>
    <w:basedOn w:val="Normal"/>
    <w:link w:val="BodyText2Char"/>
    <w:rsid w:val="00535547"/>
    <w:rPr>
      <w:sz w:val="22"/>
    </w:rPr>
  </w:style>
  <w:style w:type="character" w:customStyle="1" w:styleId="BodyText2Char">
    <w:name w:val="Body Text 2 Char"/>
    <w:basedOn w:val="DefaultParagraphFont"/>
    <w:link w:val="BodyText2"/>
    <w:rsid w:val="00535547"/>
    <w:rPr>
      <w:rFonts w:eastAsia="Times New Roman"/>
      <w:sz w:val="22"/>
      <w:lang w:val="en-GB" w:eastAsia="en-US"/>
    </w:rPr>
  </w:style>
  <w:style w:type="character" w:customStyle="1" w:styleId="FooterChar">
    <w:name w:val="Footer Char"/>
    <w:basedOn w:val="DefaultParagraphFont"/>
    <w:link w:val="Footer"/>
    <w:rsid w:val="00535547"/>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1284</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DEFINITIONS</vt:lpstr>
    </vt:vector>
  </TitlesOfParts>
  <Company>BELSPO</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desp</dc:creator>
  <cp:lastModifiedBy>Martine Vanhoucke</cp:lastModifiedBy>
  <cp:revision>8</cp:revision>
  <cp:lastPrinted>2014-10-28T11:07:00Z</cp:lastPrinted>
  <dcterms:created xsi:type="dcterms:W3CDTF">2020-01-06T08:39:00Z</dcterms:created>
  <dcterms:modified xsi:type="dcterms:W3CDTF">2020-02-11T13:53:00Z</dcterms:modified>
</cp:coreProperties>
</file>