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4" w:rsidRPr="00004B37" w:rsidRDefault="00313424" w:rsidP="00C64AA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E14CD4" w:rsidRPr="006771CB" w:rsidRDefault="002D6E04" w:rsidP="00C64AAD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DEPOSIT</w:t>
      </w:r>
      <w:r w:rsidR="00E14CD4" w:rsidRPr="006771C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FORM FOR THE PUBLIC COLLECTION</w:t>
      </w:r>
    </w:p>
    <w:p w:rsidR="00E14CD4" w:rsidRPr="006771CB" w:rsidRDefault="00E14CD4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E14CD4" w:rsidRPr="00004B37" w:rsidTr="005437F3">
        <w:tc>
          <w:tcPr>
            <w:tcW w:w="6804" w:type="dxa"/>
            <w:tcBorders>
              <w:right w:val="single" w:sz="4" w:space="0" w:color="auto"/>
            </w:tcBorders>
          </w:tcPr>
          <w:p w:rsidR="004032FB" w:rsidRPr="00004B37" w:rsidRDefault="00E14CD4" w:rsidP="00D34760">
            <w:pPr>
              <w:tabs>
                <w:tab w:val="left" w:pos="720"/>
                <w:tab w:val="left" w:pos="6265"/>
              </w:tabs>
              <w:spacing w:before="120" w:line="280" w:lineRule="exact"/>
              <w:ind w:left="-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Depositors of strains are requested to contact the BCCM/LMG </w:t>
            </w:r>
            <w:r w:rsidR="004032FB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collection </w:t>
            </w: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before sending a strain.</w:t>
            </w:r>
            <w:r w:rsidR="0089412E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BCCM™/LMG accepts bacterial strains up to biohazard group </w:t>
            </w:r>
            <w:r w:rsidR="004032FB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2.</w:t>
            </w:r>
          </w:p>
          <w:p w:rsidR="004032FB" w:rsidRPr="00004B37" w:rsidRDefault="004032FB" w:rsidP="00D34760">
            <w:pPr>
              <w:tabs>
                <w:tab w:val="left" w:pos="720"/>
                <w:tab w:val="left" w:pos="6265"/>
              </w:tabs>
              <w:spacing w:line="280" w:lineRule="exact"/>
              <w:ind w:left="-108"/>
              <w:rPr>
                <w:rFonts w:asciiTheme="minorHAnsi" w:hAnsiTheme="minorHAnsi" w:cstheme="minorHAnsi"/>
                <w:position w:val="6"/>
                <w:sz w:val="20"/>
                <w:szCs w:val="20"/>
                <w:lang w:val="en-GB"/>
              </w:rPr>
            </w:pP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 printed and signed version of this form must be sent together with the strain.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D4" w:rsidRPr="00004B37" w:rsidRDefault="00E14CD4" w:rsidP="00960468">
            <w:pPr>
              <w:spacing w:before="80" w:line="300" w:lineRule="exact"/>
              <w:ind w:right="3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BCCM™/LMG use:</w:t>
            </w:r>
          </w:p>
          <w:p w:rsidR="00E14CD4" w:rsidRPr="00004B37" w:rsidRDefault="00E14CD4" w:rsidP="00DC0D10">
            <w:pPr>
              <w:tabs>
                <w:tab w:val="left" w:pos="1134"/>
                <w:tab w:val="right" w:leader="dot" w:pos="2381"/>
              </w:tabs>
              <w:spacing w:before="40" w:after="40" w:line="320" w:lineRule="exact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LMG n</w:t>
            </w:r>
            <w:r w:rsidR="00C64AAD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umber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9412E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9412E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:rsidR="00E14CD4" w:rsidRPr="00004B37" w:rsidRDefault="00172813" w:rsidP="00DC0D10">
            <w:pPr>
              <w:tabs>
                <w:tab w:val="left" w:pos="1168"/>
                <w:tab w:val="right" w:leader="dot" w:pos="2381"/>
              </w:tabs>
              <w:spacing w:after="160" w:line="320" w:lineRule="exact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received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C20C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14CD4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</w:tr>
    </w:tbl>
    <w:p w:rsidR="00126C6E" w:rsidRPr="00004B37" w:rsidRDefault="00126C6E" w:rsidP="006771CB">
      <w:pPr>
        <w:tabs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1. Strain designations </w:t>
      </w:r>
    </w:p>
    <w:p w:rsidR="00126C6E" w:rsidRPr="00004B37" w:rsidRDefault="00126C6E" w:rsidP="00D2766C">
      <w:pPr>
        <w:tabs>
          <w:tab w:val="right" w:leader="underscore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Scientific name of organism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A94B1F">
      <w:pPr>
        <w:tabs>
          <w:tab w:val="left" w:pos="2297"/>
          <w:tab w:val="left" w:pos="4536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(Proposed) type strain: 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9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bookmarkEnd w:id="1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Depositor's strain label: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right" w:leader="underscore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Accession number in other collections: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99065C" w:rsidRPr="00004B37" w:rsidRDefault="00126C6E" w:rsidP="00D2766C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GENBANK/EMBL accession 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number 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CE530D">
      <w:pPr>
        <w:tabs>
          <w:tab w:val="right" w:leader="underscore" w:pos="9072"/>
        </w:tabs>
        <w:spacing w:before="24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 Origin of the strain </w:t>
      </w:r>
    </w:p>
    <w:p w:rsidR="00B65BA9" w:rsidRPr="00004B37" w:rsidRDefault="00B65BA9" w:rsidP="005437F3">
      <w:pPr>
        <w:tabs>
          <w:tab w:val="left" w:pos="2694"/>
          <w:tab w:val="left" w:pos="6237"/>
        </w:tabs>
        <w:spacing w:line="320" w:lineRule="exact"/>
        <w:ind w:left="2694" w:hanging="269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Geographical area of sampling: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Country</w:t>
      </w:r>
      <w:r w:rsidR="006211A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>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B82F2C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6211A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Locality </w:t>
      </w:r>
      <w:r w:rsidR="0055343B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/ </w:t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>GPS</w:t>
      </w:r>
      <w:r w:rsidR="005437F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:</w:t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left" w:pos="311"/>
          <w:tab w:val="left" w:pos="481"/>
          <w:tab w:val="left" w:pos="652"/>
          <w:tab w:val="left" w:pos="6237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Source of isolation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gramEnd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E530D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.</w:t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</w:p>
    <w:p w:rsidR="00B65BA9" w:rsidRPr="00004B37" w:rsidRDefault="001252B2" w:rsidP="00D2766C">
      <w:pPr>
        <w:tabs>
          <w:tab w:val="left" w:pos="311"/>
          <w:tab w:val="left" w:pos="481"/>
          <w:tab w:val="left" w:pos="652"/>
          <w:tab w:val="left" w:pos="6237"/>
        </w:tabs>
        <w:spacing w:line="320" w:lineRule="exact"/>
        <w:rPr>
          <w:rFonts w:asciiTheme="minorHAnsi" w:hAnsiTheme="minorHAnsi" w:cstheme="minorHAnsi"/>
          <w:color w:val="0000FF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Collected</w:t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by 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Date of </w:t>
      </w:r>
      <w:r>
        <w:rPr>
          <w:rFonts w:asciiTheme="minorHAnsi" w:hAnsiTheme="minorHAnsi" w:cstheme="minorHAnsi"/>
          <w:sz w:val="20"/>
          <w:szCs w:val="20"/>
          <w:lang w:val="en-US"/>
        </w:rPr>
        <w:t>collecting</w:t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left" w:pos="311"/>
          <w:tab w:val="left" w:pos="481"/>
          <w:tab w:val="left" w:pos="652"/>
          <w:tab w:val="left" w:pos="6237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Isolated by: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Date of isolation: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left" w:pos="311"/>
          <w:tab w:val="left" w:pos="481"/>
          <w:tab w:val="left" w:pos="652"/>
          <w:tab w:val="left" w:pos="7655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Identified by: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right" w:pos="9072"/>
        </w:tabs>
        <w:spacing w:before="40" w:line="320" w:lineRule="exact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If you did not isolate this strain, please indicate from whom you received the strain, as well as its former </w:t>
      </w:r>
      <w:proofErr w:type="gramStart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history </w:t>
      </w:r>
      <w:r w:rsidR="00434B1C"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proofErr w:type="gramEnd"/>
    </w:p>
    <w:p w:rsidR="00126C6E" w:rsidRPr="00004B37" w:rsidRDefault="00126C6E" w:rsidP="0055343B">
      <w:pPr>
        <w:tabs>
          <w:tab w:val="left" w:pos="311"/>
          <w:tab w:val="left" w:pos="709"/>
          <w:tab w:val="left" w:pos="7513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sym w:font="Wingdings 3" w:char="F066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from</w:t>
      </w:r>
      <w:proofErr w:type="gramEnd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date: 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126C6E" w:rsidRPr="00004B37" w:rsidRDefault="00126C6E" w:rsidP="0055343B">
      <w:pPr>
        <w:tabs>
          <w:tab w:val="left" w:pos="7513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</w:rPr>
        <w:sym w:font="Wingdings 3" w:char="F066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CF6326" w:rsidRPr="00004B37">
        <w:rPr>
          <w:rFonts w:asciiTheme="minorHAnsi" w:hAnsiTheme="minorHAnsi" w:cstheme="minorHAnsi"/>
          <w:i/>
          <w:sz w:val="20"/>
          <w:szCs w:val="20"/>
          <w:lang w:val="en-US"/>
        </w:rPr>
        <w:t>from</w:t>
      </w:r>
      <w:proofErr w:type="gramEnd"/>
      <w:r w:rsidR="00CF6326"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date: 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</w:p>
    <w:p w:rsidR="00A27D81" w:rsidRPr="00A27D81" w:rsidRDefault="00461110" w:rsidP="00A27D81">
      <w:pPr>
        <w:spacing w:before="24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3. </w:t>
      </w:r>
      <w:r w:rsidR="00A27D81" w:rsidRPr="00A27D8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Information related to the application of the Nagoya Protocol (NP) under the Convention on Biological Diversity (CBD): </w:t>
      </w:r>
      <w:hyperlink r:id="rId9" w:history="1">
        <w:r w:rsidR="00A27D81" w:rsidRPr="00A27D81"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t>https://www.cbd.int/abs/</w:t>
        </w:r>
      </w:hyperlink>
      <w:r w:rsidR="00A27D81" w:rsidRPr="00A27D81">
        <w:rPr>
          <w:rFonts w:asciiTheme="minorHAnsi" w:hAnsiTheme="minorHAnsi" w:cstheme="minorHAnsi"/>
          <w:b/>
          <w:bCs/>
          <w:sz w:val="22"/>
          <w:szCs w:val="22"/>
          <w:lang w:val="en-US"/>
        </w:rPr>
        <w:t>. This protocol implements the Access and Benefit Sharing (ABS) principle and requires recording some b</w:t>
      </w:r>
      <w:r w:rsidR="00C313DC">
        <w:rPr>
          <w:rFonts w:asciiTheme="minorHAnsi" w:hAnsiTheme="minorHAnsi" w:cstheme="minorHAnsi"/>
          <w:b/>
          <w:bCs/>
          <w:sz w:val="22"/>
          <w:szCs w:val="22"/>
          <w:lang w:val="en-US"/>
        </w:rPr>
        <w:t>asic information listed below.</w:t>
      </w:r>
    </w:p>
    <w:p w:rsidR="00F41B7C" w:rsidRPr="009849DA" w:rsidRDefault="003F6BF7" w:rsidP="003F6BF7">
      <w:pPr>
        <w:tabs>
          <w:tab w:val="left" w:pos="284"/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1)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F41B7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Is the material obtained in compliance with the national regulations of the country of origin?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437F3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Yes</w:t>
      </w:r>
      <w:r w:rsidR="002F32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2F329E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:rsidR="007D681C" w:rsidRPr="001E6ED7" w:rsidRDefault="003F6BF7" w:rsidP="003F6BF7">
      <w:pPr>
        <w:tabs>
          <w:tab w:val="left" w:pos="284"/>
          <w:tab w:val="right" w:leader="underscore" w:pos="9072"/>
        </w:tabs>
        <w:spacing w:before="120" w:line="280" w:lineRule="exact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2)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Was a s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ampling agreement</w:t>
      </w:r>
      <w:r w:rsidR="002123D5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P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rior 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I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nformed 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C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onsent (PIC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  <w:r w:rsidR="002123D5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or International Recognized Certificate of Compliance (IRCC)</w:t>
      </w:r>
      <w:r w:rsidR="00144C28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, or Mutually Agreed Terms on the use of the samples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144C28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(MAT) </w:t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issued by </w:t>
      </w:r>
      <w:r w:rsidR="00D03F3D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the</w:t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413FE4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national </w:t>
      </w:r>
      <w:proofErr w:type="gramStart"/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competent authority</w:t>
      </w:r>
      <w:r w:rsidR="00D03F3D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proofErr w:type="gramEnd"/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2F329E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YES </w:t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 NO </w: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38592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13ED2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7D681C" w:rsidRPr="001E6ED7" w:rsidRDefault="001D5F9C" w:rsidP="002F329E">
      <w:pPr>
        <w:tabs>
          <w:tab w:val="left" w:pos="284"/>
        </w:tabs>
        <w:spacing w:before="8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8B4BBB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YES</w:t>
      </w:r>
      <w:r w:rsidR="00AA5632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A5632" w:rsidRPr="001E6ED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7D681C" w:rsidRPr="007A42EF" w:rsidRDefault="001D5F9C" w:rsidP="001E6ED7">
      <w:pPr>
        <w:tabs>
          <w:tab w:val="left" w:pos="284"/>
          <w:tab w:val="left" w:pos="426"/>
        </w:tabs>
        <w:spacing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D2766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N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ame and address of the person or organization who issued the 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sampling permit / 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PIC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/</w:t>
      </w:r>
      <w:r w:rsidR="002123D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IRCC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/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MAT</w:t>
      </w:r>
      <w:r w:rsidR="00812DD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proofErr w:type="gramEnd"/>
    </w:p>
    <w:p w:rsidR="007D681C" w:rsidRPr="00004B37" w:rsidRDefault="001D5F9C" w:rsidP="003F6BF7">
      <w:pPr>
        <w:tabs>
          <w:tab w:val="left" w:pos="284"/>
          <w:tab w:val="left" w:pos="2694"/>
        </w:tabs>
        <w:spacing w:line="320" w:lineRule="exact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tab/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</w:p>
    <w:p w:rsidR="002123D5" w:rsidRPr="007A42EF" w:rsidRDefault="001D5F9C" w:rsidP="001E6ED7">
      <w:pPr>
        <w:tabs>
          <w:tab w:val="left" w:pos="284"/>
          <w:tab w:val="left" w:pos="426"/>
        </w:tabs>
        <w:spacing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7A42EF">
        <w:rPr>
          <w:rFonts w:asciiTheme="minorHAnsi" w:hAnsiTheme="minorHAnsi" w:cstheme="minorHAnsi"/>
          <w:bCs/>
          <w:sz w:val="20"/>
          <w:szCs w:val="20"/>
          <w:lang w:val="en-US"/>
        </w:rPr>
        <w:t>P</w:t>
      </w:r>
      <w:r w:rsidR="0038592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lease attach a copy of the 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>samplin</w:t>
      </w:r>
      <w:r w:rsidR="00A4022E">
        <w:rPr>
          <w:rFonts w:asciiTheme="minorHAnsi" w:hAnsiTheme="minorHAnsi" w:cstheme="minorHAnsi"/>
          <w:bCs/>
          <w:sz w:val="20"/>
          <w:szCs w:val="20"/>
          <w:lang w:val="en-US"/>
        </w:rPr>
        <w:t>g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agreement, </w:t>
      </w:r>
      <w:r w:rsidR="00413ED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PIC or </w:t>
      </w:r>
      <w:r w:rsidR="00B65BA9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MAT</w:t>
      </w:r>
      <w:r w:rsidR="00413ED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or IRCC</w:t>
      </w:r>
    </w:p>
    <w:p w:rsidR="0038592C" w:rsidRPr="001E6ED7" w:rsidRDefault="001D5F9C" w:rsidP="002F329E">
      <w:pPr>
        <w:tabs>
          <w:tab w:val="left" w:pos="284"/>
        </w:tabs>
        <w:spacing w:before="4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38592C" w:rsidRPr="001E6ED7">
        <w:rPr>
          <w:rFonts w:asciiTheme="minorHAnsi" w:hAnsiTheme="minorHAnsi" w:cstheme="minorHAnsi"/>
          <w:sz w:val="20"/>
          <w:szCs w:val="20"/>
          <w:lang w:val="en-US"/>
        </w:rPr>
        <w:t>If NO</w:t>
      </w:r>
      <w:r w:rsidR="008B4BB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38592C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</w:t>
      </w:r>
      <w:proofErr w:type="gramStart"/>
      <w:r w:rsidR="0038592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count</w:t>
      </w:r>
      <w:r w:rsidR="00AA563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ry</w:t>
      </w:r>
      <w:proofErr w:type="gramEnd"/>
      <w:r w:rsidR="00AA563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origin does not require a</w:t>
      </w:r>
      <w:r w:rsidR="00BA02CB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PIC</w:t>
      </w:r>
      <w:r w:rsidR="005A0A33" w:rsidRPr="007A42E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E530D" w:rsidRPr="007A42EF">
        <w:rPr>
          <w:rFonts w:asciiTheme="minorHAnsi" w:hAnsiTheme="minorHAnsi" w:cstheme="minorHAnsi"/>
          <w:sz w:val="20"/>
          <w:szCs w:val="20"/>
          <w:lang w:val="en-US"/>
        </w:rPr>
        <w:t>or sampling agreement</w:t>
      </w:r>
    </w:p>
    <w:p w:rsidR="00461110" w:rsidRPr="007A42EF" w:rsidRDefault="001D5F9C" w:rsidP="003F6BF7">
      <w:pPr>
        <w:tabs>
          <w:tab w:val="left" w:pos="284"/>
          <w:tab w:val="left" w:pos="567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information</w:t>
      </w:r>
      <w:proofErr w:type="gramEnd"/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regarding the country of origin’s regulation or contact point not a</w:t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vailable on ABS Clearing House </w:t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5437F3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hyperlink r:id="rId10" w:history="1">
        <w:r w:rsidR="005A0A33" w:rsidRPr="007A42EF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https://absch.cbd.int/countries</w:t>
        </w:r>
      </w:hyperlink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:rsidR="00461110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samples</w:t>
      </w:r>
      <w:proofErr w:type="gramEnd"/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collected in the context of an emergency situation; regulation in process or programmed</w:t>
      </w:r>
    </w:p>
    <w:p w:rsidR="008579F1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sample</w:t>
      </w:r>
      <w:proofErr w:type="gramEnd"/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collected outside national jurisdiction (deep sea, international waters, </w:t>
      </w:r>
      <w:r w:rsidR="0008759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Antarctica,</w:t>
      </w:r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…)</w:t>
      </w:r>
    </w:p>
    <w:p w:rsidR="008579F1" w:rsidRPr="007A42EF" w:rsidRDefault="001D5F9C" w:rsidP="00C313DC">
      <w:pPr>
        <w:tabs>
          <w:tab w:val="left" w:pos="284"/>
          <w:tab w:val="left" w:pos="426"/>
          <w:tab w:val="left" w:pos="6535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other</w:t>
      </w:r>
      <w:proofErr w:type="gramEnd"/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reason </w:t>
      </w:r>
      <w:r w:rsidR="008579F1" w:rsidRPr="007A42E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313DC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</w:p>
    <w:p w:rsidR="00D34760" w:rsidRPr="00004B37" w:rsidRDefault="00D34760" w:rsidP="0038592C">
      <w:pPr>
        <w:tabs>
          <w:tab w:val="left" w:pos="142"/>
        </w:tabs>
        <w:spacing w:line="320" w:lineRule="exact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</w:p>
    <w:p w:rsidR="0089412E" w:rsidRPr="00004B37" w:rsidRDefault="000342E5" w:rsidP="000342E5">
      <w:pPr>
        <w:tabs>
          <w:tab w:val="left" w:pos="5387"/>
          <w:tab w:val="right" w:pos="9356"/>
        </w:tabs>
        <w:rPr>
          <w:rFonts w:asciiTheme="minorHAnsi" w:hAnsiTheme="minorHAnsi" w:cstheme="minorHAnsi"/>
          <w:sz w:val="20"/>
          <w:szCs w:val="20"/>
          <w:lang w:val="en-US"/>
        </w:rPr>
        <w:sectPr w:rsidR="0089412E" w:rsidRPr="00004B37" w:rsidSect="000342E5">
          <w:headerReference w:type="default" r:id="rId11"/>
          <w:pgSz w:w="11900" w:h="16840"/>
          <w:pgMar w:top="1928" w:right="567" w:bottom="1134" w:left="1701" w:header="0" w:footer="0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F108H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Deposit 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form for </w:t>
      </w:r>
      <w:r w:rsidR="00BE4881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the 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Public </w:t>
      </w:r>
      <w:r w:rsidR="00BE4881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Collection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15/01/2019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  p1/2</w:t>
      </w:r>
    </w:p>
    <w:p w:rsidR="001C3C4F" w:rsidRPr="00004B37" w:rsidRDefault="001C3C4F" w:rsidP="001C3C4F">
      <w:pPr>
        <w:tabs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4. </w:t>
      </w: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Recommended conditions for growth and maintenance</w:t>
      </w:r>
    </w:p>
    <w:p w:rsidR="001C3C4F" w:rsidRPr="00004B37" w:rsidRDefault="001C3C4F" w:rsidP="001C3C4F">
      <w:pPr>
        <w:tabs>
          <w:tab w:val="left" w:pos="510"/>
          <w:tab w:val="left" w:pos="68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Medium </w:t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(attach formula)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544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Temperature °C: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Light conditions: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544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Oxygen relationship: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Special gas requirements: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C313DC">
      <w:pPr>
        <w:tabs>
          <w:tab w:val="center" w:pos="4816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Special requirements: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313DC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</w:p>
    <w:p w:rsidR="001C3C4F" w:rsidRPr="00004B37" w:rsidRDefault="001C3C4F" w:rsidP="00B516FD">
      <w:pPr>
        <w:tabs>
          <w:tab w:val="right" w:leader="underscore" w:pos="9072"/>
        </w:tabs>
        <w:spacing w:before="160" w:line="32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>5. Preservation methods applicable</w:t>
      </w:r>
    </w:p>
    <w:p w:rsidR="001C3C4F" w:rsidRPr="00004B37" w:rsidRDefault="001C3C4F" w:rsidP="001C3C4F">
      <w:pPr>
        <w:tabs>
          <w:tab w:val="left" w:pos="311"/>
          <w:tab w:val="left" w:pos="510"/>
          <w:tab w:val="left" w:pos="680"/>
          <w:tab w:val="left" w:pos="2127"/>
          <w:tab w:val="left" w:pos="3400"/>
          <w:tab w:val="left" w:pos="4240"/>
          <w:tab w:val="right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Cryopreservation: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Unknown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311"/>
          <w:tab w:val="left" w:pos="510"/>
          <w:tab w:val="left" w:pos="2127"/>
          <w:tab w:val="left" w:pos="3400"/>
          <w:tab w:val="left" w:pos="4240"/>
          <w:tab w:val="right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Lyophilisation: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Unknown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Recommended conditions (cryoprotectant.):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spacing w:before="16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>6. Risk assessment of the strain</w:t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humans: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animals: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plants: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481"/>
          <w:tab w:val="left" w:pos="708"/>
        </w:tabs>
        <w:spacing w:line="320" w:lineRule="exact"/>
        <w:rPr>
          <w:rFonts w:asciiTheme="minorHAnsi" w:hAnsiTheme="minorHAnsi" w:cstheme="minorHAnsi"/>
          <w:color w:val="0000FF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Hazard group, disease name, 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symptoms 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  <w:tab w:val="left" w:pos="510"/>
        </w:tabs>
        <w:spacing w:before="160" w:line="32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 Mutant status </w:t>
      </w:r>
    </w:p>
    <w:p w:rsidR="001C3C4F" w:rsidRPr="00004B37" w:rsidRDefault="001C3C4F" w:rsidP="001C3C4F">
      <w:pPr>
        <w:tabs>
          <w:tab w:val="left" w:pos="311"/>
          <w:tab w:val="left" w:pos="481"/>
          <w:tab w:val="left" w:pos="652"/>
          <w:tab w:val="left" w:pos="4536"/>
        </w:tabs>
        <w:spacing w:before="4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Name and strain number of parent</w:t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 xml:space="preserve">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Author and date: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Mutated character: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B150A0" w:rsidRPr="00004B37" w:rsidRDefault="001C3C4F" w:rsidP="00B516FD">
      <w:pPr>
        <w:spacing w:before="160" w:line="320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8. The strain has been patented</w:t>
      </w:r>
    </w:p>
    <w:p w:rsidR="001C3C4F" w:rsidRPr="00004B37" w:rsidRDefault="001C3C4F" w:rsidP="001C3C4F">
      <w:pPr>
        <w:spacing w:before="12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13ED2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patent reference: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</w:tabs>
        <w:spacing w:before="160" w:after="80" w:line="280" w:lineRule="atLeast"/>
        <w:rPr>
          <w:rFonts w:asciiTheme="minorHAnsi" w:hAnsiTheme="minorHAnsi" w:cstheme="minorHAnsi"/>
          <w:color w:val="666699"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9. Special features and applications </w:t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  <w:tab w:val="left" w:pos="510"/>
          <w:tab w:val="left" w:pos="3119"/>
          <w:tab w:val="left" w:pos="4800"/>
        </w:tabs>
        <w:spacing w:before="160" w:line="32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10. Restrictions on distribution or Safety precautions </w:t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3119"/>
        </w:tabs>
        <w:spacing w:before="200" w:after="80" w:line="28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11. AGREEMENT FOR DEPOSIT IN THE PUBLIC COLLECTION</w:t>
      </w:r>
    </w:p>
    <w:p w:rsidR="001C3C4F" w:rsidRPr="00004B37" w:rsidRDefault="00C148D0" w:rsidP="00C148D0">
      <w:pPr>
        <w:tabs>
          <w:tab w:val="left" w:pos="4253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First n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ame: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>Family name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F621D8" w:rsidRDefault="00413ED2" w:rsidP="00F621D8">
      <w:pPr>
        <w:tabs>
          <w:tab w:val="left" w:pos="4956"/>
          <w:tab w:val="left" w:pos="5664"/>
          <w:tab w:val="left" w:pos="6372"/>
          <w:tab w:val="left" w:pos="836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Institute</w:t>
      </w:r>
      <w:r w:rsidR="00C148D0" w:rsidRPr="00004B37">
        <w:rPr>
          <w:rFonts w:asciiTheme="minorHAnsi" w:hAnsiTheme="minorHAnsi" w:cstheme="minorHAnsi"/>
          <w:sz w:val="20"/>
          <w:szCs w:val="20"/>
          <w:lang w:val="en-US"/>
        </w:rPr>
        <w:t>/Company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1C3C4F" w:rsidRPr="00004B37" w:rsidRDefault="00C148D0" w:rsidP="00F621D8">
      <w:pPr>
        <w:tabs>
          <w:tab w:val="left" w:pos="4956"/>
          <w:tab w:val="left" w:pos="5664"/>
          <w:tab w:val="left" w:pos="6372"/>
          <w:tab w:val="left" w:pos="836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Department</w:t>
      </w:r>
      <w:r w:rsidR="00413ED2" w:rsidRPr="00004B37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46719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148D0" w:rsidRPr="00004B37" w:rsidRDefault="00C148D0" w:rsidP="00C148D0">
      <w:pPr>
        <w:tabs>
          <w:tab w:val="left" w:pos="4253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Address: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C148D0" w:rsidRPr="00004B37" w:rsidRDefault="00C148D0" w:rsidP="00F621D8">
      <w:pPr>
        <w:tabs>
          <w:tab w:val="left" w:pos="2694"/>
          <w:tab w:val="left" w:pos="623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Postal Code: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City: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Country: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413ED2">
      <w:pPr>
        <w:tabs>
          <w:tab w:val="left" w:pos="2694"/>
          <w:tab w:val="left" w:pos="5245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Tel.: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F621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Email: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B516FD" w:rsidRPr="00004B37" w:rsidRDefault="001C3C4F" w:rsidP="00DC0B51">
      <w:pPr>
        <w:spacing w:before="240" w:line="320" w:lineRule="exact"/>
        <w:ind w:right="-6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I agree to deposit this culture in the public BCCM™/LMG Bacteria Collection</w:t>
      </w:r>
      <w:r w:rsidR="00C148D0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following the conditions from the BCCM</w:t>
      </w:r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™</w:t>
      </w:r>
      <w:r w:rsidR="00C148D0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Material </w:t>
      </w:r>
      <w:r w:rsidR="002D6E04">
        <w:rPr>
          <w:rFonts w:asciiTheme="minorHAnsi" w:hAnsiTheme="minorHAnsi" w:cstheme="minorHAnsi"/>
          <w:b/>
          <w:i/>
          <w:sz w:val="20"/>
          <w:szCs w:val="20"/>
          <w:lang w:val="en-US"/>
        </w:rPr>
        <w:t>Deposit</w:t>
      </w:r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Agreement (</w:t>
      </w:r>
      <w:r w:rsidR="002D6E04">
        <w:rPr>
          <w:rFonts w:asciiTheme="minorHAnsi" w:hAnsiTheme="minorHAnsi" w:cstheme="minorHAnsi"/>
          <w:b/>
          <w:i/>
          <w:sz w:val="20"/>
          <w:szCs w:val="20"/>
          <w:lang w:val="en-US"/>
        </w:rPr>
        <w:t>MD</w:t>
      </w:r>
      <w:r w:rsidR="00C148D0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A</w:t>
      </w:r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: </w:t>
      </w:r>
      <w:hyperlink r:id="rId12" w:history="1">
        <w:r w:rsidR="00D44114" w:rsidRPr="00B07AC3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/>
          </w:rPr>
          <w:t>http://bccm.belspo.be/services/mda</w:t>
        </w:r>
      </w:hyperlink>
      <w:r w:rsidR="00D80B75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).</w:t>
      </w:r>
      <w:r w:rsidR="00DC0D10">
        <w:rPr>
          <w:rFonts w:asciiTheme="minorHAnsi" w:hAnsiTheme="minorHAnsi" w:cstheme="minorHAnsi"/>
          <w:b/>
          <w:i/>
          <w:sz w:val="20"/>
          <w:szCs w:val="20"/>
          <w:lang w:val="en-US"/>
        </w:rPr>
        <w:br/>
      </w:r>
      <w:r w:rsidR="002D6E04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 confirm that all information is correct and trustworthy. 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 authorize BCCM™/LMG to catalogue </w:t>
      </w:r>
      <w:r w:rsidR="002D6E04">
        <w:rPr>
          <w:rFonts w:asciiTheme="minorHAnsi" w:hAnsiTheme="minorHAnsi" w:cstheme="minorHAnsi"/>
          <w:b/>
          <w:i/>
          <w:sz w:val="20"/>
          <w:szCs w:val="20"/>
          <w:lang w:val="en-US"/>
        </w:rPr>
        <w:t>all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data </w:t>
      </w:r>
      <w:r w:rsidR="002D6E04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in this deposit form online 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and to distribute samples to third parties under the general conditions of the BCCM™ Material Transfer Agreement </w:t>
      </w:r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(MTA: </w:t>
      </w:r>
      <w:hyperlink r:id="rId13" w:history="1">
        <w:r w:rsidR="00413ED2" w:rsidRPr="00004B37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/>
          </w:rPr>
          <w:t>http://bccm.belspo.be/services/mta</w:t>
        </w:r>
      </w:hyperlink>
      <w:r w:rsidR="00413ED2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) 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and any other conditions if applicable.</w:t>
      </w:r>
      <w:r w:rsidR="00C148D0"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</w:p>
    <w:p w:rsidR="003049B1" w:rsidRPr="00004B37" w:rsidRDefault="001C3C4F" w:rsidP="00FC032E">
      <w:pPr>
        <w:tabs>
          <w:tab w:val="left" w:pos="1985"/>
        </w:tabs>
        <w:spacing w:before="360" w:line="28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Date: </w: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bookmarkEnd w:id="2"/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Signature of depositor: </w:t>
      </w:r>
    </w:p>
    <w:sectPr w:rsidR="003049B1" w:rsidRPr="00004B37" w:rsidSect="009849DA">
      <w:headerReference w:type="default" r:id="rId14"/>
      <w:footerReference w:type="default" r:id="rId15"/>
      <w:pgSz w:w="11900" w:h="16840"/>
      <w:pgMar w:top="907" w:right="1134" w:bottom="90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8D" w:rsidRDefault="00A7618D" w:rsidP="008D62B0">
      <w:r>
        <w:separator/>
      </w:r>
    </w:p>
  </w:endnote>
  <w:endnote w:type="continuationSeparator" w:id="0">
    <w:p w:rsidR="00A7618D" w:rsidRDefault="00A7618D" w:rsidP="008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76" w:rsidRPr="00366076" w:rsidRDefault="001D5F9C" w:rsidP="000342E5">
    <w:pPr>
      <w:tabs>
        <w:tab w:val="left" w:pos="5387"/>
        <w:tab w:val="right" w:pos="9356"/>
      </w:tabs>
      <w:rPr>
        <w:rFonts w:asciiTheme="minorHAnsi" w:hAnsiTheme="minorHAnsi" w:cstheme="minorHAnsi"/>
        <w:i/>
        <w:sz w:val="16"/>
        <w:szCs w:val="16"/>
        <w:lang w:val="en-US"/>
      </w:rPr>
    </w:pPr>
    <w:r>
      <w:rPr>
        <w:rFonts w:asciiTheme="minorHAnsi" w:hAnsiTheme="minorHAnsi" w:cstheme="minorHAnsi"/>
        <w:i/>
        <w:sz w:val="16"/>
        <w:szCs w:val="16"/>
        <w:lang w:val="en-US"/>
      </w:rPr>
      <w:tab/>
    </w:r>
    <w:r w:rsidR="0077070A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F108H</w:t>
    </w:r>
    <w:r w:rsidR="0077070A"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 w:rsidR="00BE4881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Deposit</w:t>
    </w:r>
    <w:r w:rsidR="0077070A"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form for </w:t>
    </w:r>
    <w:r w:rsidR="00BE4881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the Public</w:t>
    </w:r>
    <w:r w:rsidR="0077070A"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 w:rsidR="00BE4881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Collection</w:t>
    </w:r>
    <w:r w:rsidR="0077070A"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 w:rsidR="0077070A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15/01/2019</w:t>
    </w:r>
    <w:r w:rsidR="000342E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   p2/2</w:t>
    </w:r>
  </w:p>
  <w:p w:rsidR="003C637C" w:rsidRPr="00366076" w:rsidRDefault="003C63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8D" w:rsidRDefault="00A7618D" w:rsidP="008D62B0">
      <w:r>
        <w:separator/>
      </w:r>
    </w:p>
  </w:footnote>
  <w:footnote w:type="continuationSeparator" w:id="0">
    <w:p w:rsidR="00A7618D" w:rsidRDefault="00A7618D" w:rsidP="008D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B0" w:rsidRPr="00A913E1" w:rsidRDefault="001B0ECC" w:rsidP="00792240">
    <w:pPr>
      <w:pStyle w:val="Header"/>
      <w:jc w:val="center"/>
      <w:rPr>
        <w:sz w:val="16"/>
        <w:szCs w:val="16"/>
      </w:rPr>
    </w:pPr>
    <w:r w:rsidRPr="00A913E1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22860</wp:posOffset>
          </wp:positionV>
          <wp:extent cx="7557770" cy="10688955"/>
          <wp:effectExtent l="0" t="0" r="0" b="0"/>
          <wp:wrapNone/>
          <wp:docPr id="3" name="Picture 3" descr="papàlet BCCM L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̀let BCCM L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C" w:rsidRDefault="0099065C" w:rsidP="007922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4D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Bof/meO7Nr/zh+vxcbpZXGGBot99tEOW60YV/rAlpqTK4f0KOAEeeXXSgrBz5BXpPXlNk8wVlMZpMU+MJCirg==" w:salt="mX+VS7NPlyR7EN6L4zIfa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0"/>
    <w:rsid w:val="0000367D"/>
    <w:rsid w:val="00004B37"/>
    <w:rsid w:val="00025814"/>
    <w:rsid w:val="000342E5"/>
    <w:rsid w:val="00087591"/>
    <w:rsid w:val="000E4E5C"/>
    <w:rsid w:val="00111A6C"/>
    <w:rsid w:val="00112F46"/>
    <w:rsid w:val="001252B2"/>
    <w:rsid w:val="00126C6E"/>
    <w:rsid w:val="00134F27"/>
    <w:rsid w:val="00144C28"/>
    <w:rsid w:val="00153D0A"/>
    <w:rsid w:val="00172813"/>
    <w:rsid w:val="001A2ADD"/>
    <w:rsid w:val="001A46B5"/>
    <w:rsid w:val="001B0ECC"/>
    <w:rsid w:val="001C3C4F"/>
    <w:rsid w:val="001D5C68"/>
    <w:rsid w:val="001D5F9C"/>
    <w:rsid w:val="001E6ED7"/>
    <w:rsid w:val="002123D5"/>
    <w:rsid w:val="00216829"/>
    <w:rsid w:val="00254EDF"/>
    <w:rsid w:val="00264403"/>
    <w:rsid w:val="002712E0"/>
    <w:rsid w:val="002B48DE"/>
    <w:rsid w:val="002B77EF"/>
    <w:rsid w:val="002C7A4B"/>
    <w:rsid w:val="002D6E04"/>
    <w:rsid w:val="002D7D03"/>
    <w:rsid w:val="002F329E"/>
    <w:rsid w:val="003049B1"/>
    <w:rsid w:val="00313424"/>
    <w:rsid w:val="0035000D"/>
    <w:rsid w:val="00366076"/>
    <w:rsid w:val="0038592C"/>
    <w:rsid w:val="00386A41"/>
    <w:rsid w:val="003B40F6"/>
    <w:rsid w:val="003C637C"/>
    <w:rsid w:val="003E19BD"/>
    <w:rsid w:val="003F6BF7"/>
    <w:rsid w:val="00400FF9"/>
    <w:rsid w:val="004032FB"/>
    <w:rsid w:val="00407254"/>
    <w:rsid w:val="00413ED2"/>
    <w:rsid w:val="00413FE4"/>
    <w:rsid w:val="00416151"/>
    <w:rsid w:val="00434B1C"/>
    <w:rsid w:val="0044396D"/>
    <w:rsid w:val="00447FF6"/>
    <w:rsid w:val="00461110"/>
    <w:rsid w:val="00495F6C"/>
    <w:rsid w:val="004D5D42"/>
    <w:rsid w:val="004E79B5"/>
    <w:rsid w:val="004F3B3D"/>
    <w:rsid w:val="00526B59"/>
    <w:rsid w:val="005437F3"/>
    <w:rsid w:val="0055343B"/>
    <w:rsid w:val="005A0A33"/>
    <w:rsid w:val="006140E4"/>
    <w:rsid w:val="006211A8"/>
    <w:rsid w:val="006413E0"/>
    <w:rsid w:val="00656402"/>
    <w:rsid w:val="006771CB"/>
    <w:rsid w:val="006957BF"/>
    <w:rsid w:val="006B4943"/>
    <w:rsid w:val="006D5E37"/>
    <w:rsid w:val="006D6AD7"/>
    <w:rsid w:val="0071172B"/>
    <w:rsid w:val="0077070A"/>
    <w:rsid w:val="00782617"/>
    <w:rsid w:val="00792240"/>
    <w:rsid w:val="007A42EF"/>
    <w:rsid w:val="007C5A6C"/>
    <w:rsid w:val="007D681C"/>
    <w:rsid w:val="007D7A2A"/>
    <w:rsid w:val="00812DDF"/>
    <w:rsid w:val="00846719"/>
    <w:rsid w:val="00855765"/>
    <w:rsid w:val="008579F1"/>
    <w:rsid w:val="00863496"/>
    <w:rsid w:val="00890682"/>
    <w:rsid w:val="0089412E"/>
    <w:rsid w:val="008B4BBB"/>
    <w:rsid w:val="008C3EEF"/>
    <w:rsid w:val="008D15FE"/>
    <w:rsid w:val="008D62B0"/>
    <w:rsid w:val="00944664"/>
    <w:rsid w:val="00960468"/>
    <w:rsid w:val="009814B6"/>
    <w:rsid w:val="009849DA"/>
    <w:rsid w:val="0099065C"/>
    <w:rsid w:val="00A27D81"/>
    <w:rsid w:val="00A4022E"/>
    <w:rsid w:val="00A4480F"/>
    <w:rsid w:val="00A7618D"/>
    <w:rsid w:val="00A913E1"/>
    <w:rsid w:val="00A94B1F"/>
    <w:rsid w:val="00AA5632"/>
    <w:rsid w:val="00AC0345"/>
    <w:rsid w:val="00AE2DA1"/>
    <w:rsid w:val="00AE43AE"/>
    <w:rsid w:val="00AE7E64"/>
    <w:rsid w:val="00B150A0"/>
    <w:rsid w:val="00B516FD"/>
    <w:rsid w:val="00B65BA9"/>
    <w:rsid w:val="00B82F2C"/>
    <w:rsid w:val="00BA02CB"/>
    <w:rsid w:val="00BE230A"/>
    <w:rsid w:val="00BE4881"/>
    <w:rsid w:val="00C11DA6"/>
    <w:rsid w:val="00C148D0"/>
    <w:rsid w:val="00C20C01"/>
    <w:rsid w:val="00C231AE"/>
    <w:rsid w:val="00C313DC"/>
    <w:rsid w:val="00C31B20"/>
    <w:rsid w:val="00C478FF"/>
    <w:rsid w:val="00C54E1F"/>
    <w:rsid w:val="00C64AAD"/>
    <w:rsid w:val="00C95686"/>
    <w:rsid w:val="00CB7C3A"/>
    <w:rsid w:val="00CE530D"/>
    <w:rsid w:val="00CF12AE"/>
    <w:rsid w:val="00CF6326"/>
    <w:rsid w:val="00D03F3D"/>
    <w:rsid w:val="00D2766C"/>
    <w:rsid w:val="00D34760"/>
    <w:rsid w:val="00D44114"/>
    <w:rsid w:val="00D74124"/>
    <w:rsid w:val="00D800A8"/>
    <w:rsid w:val="00D80B75"/>
    <w:rsid w:val="00DA136C"/>
    <w:rsid w:val="00DC0B51"/>
    <w:rsid w:val="00DC0D10"/>
    <w:rsid w:val="00DC45E4"/>
    <w:rsid w:val="00E14CD4"/>
    <w:rsid w:val="00E23571"/>
    <w:rsid w:val="00E6337C"/>
    <w:rsid w:val="00F41B7C"/>
    <w:rsid w:val="00F621D8"/>
    <w:rsid w:val="00FC032E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character" w:styleId="Hyperlink">
    <w:name w:val="Hyperlink"/>
    <w:rsid w:val="00E14CD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56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9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96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character" w:styleId="Hyperlink">
    <w:name w:val="Hyperlink"/>
    <w:rsid w:val="00E14CD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56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9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96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ccm.belspo.be/services/m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ccm.belspo.be/services/m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bsch.cbd.int/count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bd.int/ab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6A0E-AB1B-4222-A767-546FBE24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STORMS VIRGINIE</cp:lastModifiedBy>
  <cp:revision>2</cp:revision>
  <cp:lastPrinted>2016-12-13T08:31:00Z</cp:lastPrinted>
  <dcterms:created xsi:type="dcterms:W3CDTF">2019-02-04T14:19:00Z</dcterms:created>
  <dcterms:modified xsi:type="dcterms:W3CDTF">2019-02-04T14:19:00Z</dcterms:modified>
</cp:coreProperties>
</file>