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000" w:firstRow="0" w:lastRow="0" w:firstColumn="0" w:lastColumn="0" w:noHBand="0" w:noVBand="0"/>
      </w:tblPr>
      <w:tblGrid>
        <w:gridCol w:w="5332"/>
        <w:gridCol w:w="236"/>
        <w:gridCol w:w="4179"/>
      </w:tblGrid>
      <w:tr w:rsidR="00D84475" w14:paraId="6C7C169B" w14:textId="77777777" w:rsidTr="00076BCD">
        <w:trPr>
          <w:cantSplit/>
          <w:trHeight w:val="1260"/>
        </w:trPr>
        <w:tc>
          <w:tcPr>
            <w:tcW w:w="5332" w:type="dxa"/>
            <w:vMerge w:val="restart"/>
            <w:tcBorders>
              <w:top w:val="single" w:sz="4" w:space="0" w:color="auto"/>
              <w:left w:val="single" w:sz="4" w:space="0" w:color="auto"/>
              <w:bottom w:val="single" w:sz="4" w:space="0" w:color="auto"/>
              <w:right w:val="single" w:sz="4" w:space="0" w:color="auto"/>
            </w:tcBorders>
          </w:tcPr>
          <w:p w14:paraId="08409157" w14:textId="77777777" w:rsidR="00B0761C" w:rsidRPr="004E520D" w:rsidRDefault="00B0761C" w:rsidP="00B0761C">
            <w:pPr>
              <w:pStyle w:val="Plattetekst2"/>
              <w:pBdr>
                <w:top w:val="none" w:sz="0" w:space="0" w:color="auto"/>
                <w:left w:val="none" w:sz="0" w:space="0" w:color="auto"/>
                <w:bottom w:val="none" w:sz="0" w:space="0" w:color="auto"/>
                <w:right w:val="none" w:sz="0" w:space="0" w:color="auto"/>
              </w:pBdr>
              <w:spacing w:before="120" w:line="240" w:lineRule="exact"/>
              <w:rPr>
                <w:sz w:val="20"/>
                <w:lang w:val="en-GB"/>
              </w:rPr>
            </w:pPr>
            <w:r w:rsidRPr="004E520D">
              <w:rPr>
                <w:sz w:val="20"/>
                <w:lang w:val="en-GB"/>
              </w:rPr>
              <w:t xml:space="preserve">BCCM/LMG Bacteria Collection </w:t>
            </w:r>
          </w:p>
          <w:p w14:paraId="301464FD" w14:textId="77777777" w:rsidR="00B0761C" w:rsidRPr="004E520D" w:rsidRDefault="00B0761C" w:rsidP="00B0761C">
            <w:pPr>
              <w:spacing w:line="240" w:lineRule="exact"/>
              <w:jc w:val="both"/>
              <w:rPr>
                <w:rFonts w:ascii="Tahoma" w:hAnsi="Tahoma" w:cs="Tahoma"/>
                <w:lang w:val="en-GB"/>
              </w:rPr>
            </w:pPr>
            <w:r w:rsidRPr="004E520D">
              <w:rPr>
                <w:rFonts w:ascii="Tahoma" w:hAnsi="Tahoma" w:cs="Tahoma"/>
                <w:lang w:val="en-GB"/>
              </w:rPr>
              <w:t>Ghent University – Laboratory for Microbiology</w:t>
            </w:r>
          </w:p>
          <w:p w14:paraId="19730219" w14:textId="77777777" w:rsidR="00B0761C" w:rsidRPr="00BE633A" w:rsidRDefault="00B0761C" w:rsidP="00B0761C">
            <w:pPr>
              <w:spacing w:line="240" w:lineRule="exact"/>
              <w:jc w:val="both"/>
              <w:rPr>
                <w:rFonts w:ascii="Tahoma" w:hAnsi="Tahoma" w:cs="Tahoma"/>
                <w:sz w:val="18"/>
                <w:szCs w:val="18"/>
                <w:lang w:val="en-US"/>
              </w:rPr>
            </w:pPr>
            <w:r w:rsidRPr="00BE633A">
              <w:rPr>
                <w:rFonts w:ascii="Tahoma" w:hAnsi="Tahoma" w:cs="Tahoma"/>
                <w:sz w:val="18"/>
                <w:szCs w:val="18"/>
                <w:lang w:val="en-US"/>
              </w:rPr>
              <w:t xml:space="preserve">K.L. </w:t>
            </w:r>
            <w:proofErr w:type="spellStart"/>
            <w:r w:rsidRPr="00BE633A">
              <w:rPr>
                <w:rFonts w:ascii="Tahoma" w:hAnsi="Tahoma" w:cs="Tahoma"/>
                <w:sz w:val="18"/>
                <w:szCs w:val="18"/>
                <w:lang w:val="en-US"/>
              </w:rPr>
              <w:t>Ledeganckstraat</w:t>
            </w:r>
            <w:proofErr w:type="spellEnd"/>
            <w:r w:rsidRPr="00BE633A">
              <w:rPr>
                <w:rFonts w:ascii="Tahoma" w:hAnsi="Tahoma" w:cs="Tahoma"/>
                <w:sz w:val="18"/>
                <w:szCs w:val="18"/>
                <w:lang w:val="en-US"/>
              </w:rPr>
              <w:t xml:space="preserve"> 35</w:t>
            </w:r>
          </w:p>
          <w:p w14:paraId="6C2437CB" w14:textId="77777777" w:rsidR="00BE633A" w:rsidRPr="00BE633A" w:rsidRDefault="00B0761C" w:rsidP="00B0761C">
            <w:pPr>
              <w:spacing w:line="240" w:lineRule="exact"/>
              <w:jc w:val="both"/>
              <w:rPr>
                <w:rFonts w:ascii="Tahoma" w:hAnsi="Tahoma" w:cs="Tahoma"/>
                <w:sz w:val="18"/>
                <w:szCs w:val="18"/>
                <w:lang w:val="en-US"/>
              </w:rPr>
            </w:pPr>
            <w:r w:rsidRPr="00BE633A">
              <w:rPr>
                <w:rFonts w:ascii="Tahoma" w:hAnsi="Tahoma" w:cs="Tahoma"/>
                <w:sz w:val="18"/>
                <w:szCs w:val="18"/>
                <w:lang w:val="en-US"/>
              </w:rPr>
              <w:t>9000 Gent</w:t>
            </w:r>
            <w:r w:rsidR="00BE633A" w:rsidRPr="00BE633A">
              <w:rPr>
                <w:rFonts w:ascii="Tahoma" w:hAnsi="Tahoma" w:cs="Tahoma"/>
                <w:sz w:val="18"/>
                <w:szCs w:val="18"/>
                <w:lang w:val="en-US"/>
              </w:rPr>
              <w:t xml:space="preserve"> </w:t>
            </w:r>
          </w:p>
          <w:p w14:paraId="447D6839" w14:textId="77777777" w:rsidR="00B0761C" w:rsidRPr="00BE633A" w:rsidRDefault="00B0761C" w:rsidP="00B0761C">
            <w:pPr>
              <w:spacing w:line="240" w:lineRule="exact"/>
              <w:jc w:val="both"/>
              <w:rPr>
                <w:rFonts w:ascii="Tahoma" w:hAnsi="Tahoma" w:cs="Tahoma"/>
                <w:sz w:val="18"/>
                <w:szCs w:val="18"/>
                <w:lang w:val="en-US"/>
              </w:rPr>
            </w:pPr>
            <w:r w:rsidRPr="00BE633A">
              <w:rPr>
                <w:rFonts w:ascii="Tahoma" w:hAnsi="Tahoma" w:cs="Tahoma"/>
                <w:sz w:val="18"/>
                <w:szCs w:val="18"/>
                <w:lang w:val="en-US"/>
              </w:rPr>
              <w:t>BELGIUM</w:t>
            </w:r>
          </w:p>
          <w:p w14:paraId="1A1427C1" w14:textId="77777777" w:rsidR="00D84475" w:rsidRPr="004E520D" w:rsidRDefault="00D84475" w:rsidP="00903F68">
            <w:pPr>
              <w:tabs>
                <w:tab w:val="left" w:pos="851"/>
              </w:tabs>
              <w:spacing w:line="240" w:lineRule="exact"/>
              <w:jc w:val="both"/>
              <w:rPr>
                <w:rFonts w:ascii="Tahoma" w:hAnsi="Tahoma" w:cs="Tahoma"/>
                <w:sz w:val="18"/>
                <w:szCs w:val="18"/>
                <w:lang w:val="en-US"/>
              </w:rPr>
            </w:pPr>
            <w:r w:rsidRPr="004E520D">
              <w:rPr>
                <w:rFonts w:ascii="Tahoma" w:hAnsi="Tahoma" w:cs="Tahoma"/>
                <w:sz w:val="18"/>
                <w:szCs w:val="18"/>
                <w:lang w:val="en-US"/>
              </w:rPr>
              <w:t xml:space="preserve">Tel.: </w:t>
            </w:r>
            <w:r w:rsidRPr="004E520D">
              <w:rPr>
                <w:rFonts w:ascii="Tahoma" w:hAnsi="Tahoma" w:cs="Tahoma"/>
                <w:sz w:val="18"/>
                <w:szCs w:val="18"/>
                <w:lang w:val="en-US"/>
              </w:rPr>
              <w:tab/>
              <w:t xml:space="preserve">+32 (0)9 </w:t>
            </w:r>
            <w:r w:rsidR="004E520D" w:rsidRPr="004E520D">
              <w:rPr>
                <w:rFonts w:ascii="Tahoma" w:hAnsi="Tahoma" w:cs="Tahoma"/>
                <w:sz w:val="18"/>
                <w:szCs w:val="18"/>
                <w:lang w:val="en-US"/>
              </w:rPr>
              <w:t>264 51 08</w:t>
            </w:r>
            <w:r w:rsidRPr="004E520D">
              <w:rPr>
                <w:rFonts w:ascii="Tahoma" w:hAnsi="Tahoma" w:cs="Tahoma"/>
                <w:sz w:val="18"/>
                <w:szCs w:val="18"/>
                <w:lang w:val="en-US"/>
              </w:rPr>
              <w:t xml:space="preserve"> </w:t>
            </w:r>
          </w:p>
          <w:p w14:paraId="1245D0D0" w14:textId="77777777" w:rsidR="00D84475" w:rsidRPr="004E520D" w:rsidRDefault="00D84475" w:rsidP="00903F68">
            <w:pPr>
              <w:tabs>
                <w:tab w:val="left" w:pos="851"/>
              </w:tabs>
              <w:spacing w:line="240" w:lineRule="exact"/>
              <w:jc w:val="both"/>
              <w:rPr>
                <w:rFonts w:ascii="Tahoma" w:hAnsi="Tahoma" w:cs="Tahoma"/>
                <w:sz w:val="18"/>
                <w:szCs w:val="18"/>
                <w:lang w:val="fr-BE"/>
              </w:rPr>
            </w:pPr>
            <w:r w:rsidRPr="004E520D">
              <w:rPr>
                <w:rFonts w:ascii="Tahoma" w:hAnsi="Tahoma" w:cs="Tahoma"/>
                <w:sz w:val="18"/>
                <w:szCs w:val="18"/>
              </w:rPr>
              <w:t xml:space="preserve">E-mail: </w:t>
            </w:r>
            <w:r w:rsidRPr="004E520D">
              <w:rPr>
                <w:rFonts w:ascii="Tahoma" w:hAnsi="Tahoma" w:cs="Tahoma"/>
                <w:sz w:val="18"/>
                <w:szCs w:val="18"/>
              </w:rPr>
              <w:tab/>
            </w:r>
            <w:hyperlink r:id="rId10" w:history="1">
              <w:r w:rsidR="004E520D" w:rsidRPr="00441D43">
                <w:rPr>
                  <w:rStyle w:val="Hyperlink"/>
                  <w:rFonts w:ascii="Tahoma" w:hAnsi="Tahoma" w:cs="Tahoma"/>
                  <w:sz w:val="18"/>
                  <w:szCs w:val="18"/>
                  <w:lang w:val="fr-BE"/>
                </w:rPr>
                <w:t>bccm.l</w:t>
              </w:r>
              <w:r w:rsidR="004E520D" w:rsidRPr="00441D43">
                <w:rPr>
                  <w:rStyle w:val="Hyperlink"/>
                  <w:sz w:val="18"/>
                  <w:szCs w:val="18"/>
                  <w:lang w:val="fr-BE"/>
                </w:rPr>
                <w:t>mg</w:t>
              </w:r>
              <w:r w:rsidR="004E520D" w:rsidRPr="00441D43">
                <w:rPr>
                  <w:rStyle w:val="Hyperlink"/>
                  <w:rFonts w:ascii="Tahoma" w:hAnsi="Tahoma" w:cs="Tahoma"/>
                  <w:sz w:val="18"/>
                  <w:szCs w:val="18"/>
                  <w:lang w:val="fr-BE"/>
                </w:rPr>
                <w:t>@ugent.be</w:t>
              </w:r>
            </w:hyperlink>
          </w:p>
          <w:p w14:paraId="1B6869CC" w14:textId="77777777" w:rsidR="004E520D" w:rsidRPr="00BE633A" w:rsidRDefault="00D84475" w:rsidP="004E520D">
            <w:pPr>
              <w:tabs>
                <w:tab w:val="left" w:pos="851"/>
                <w:tab w:val="left" w:pos="5400"/>
              </w:tabs>
              <w:spacing w:line="240" w:lineRule="exact"/>
              <w:jc w:val="both"/>
              <w:rPr>
                <w:rStyle w:val="Hyperlink"/>
                <w:sz w:val="18"/>
                <w:szCs w:val="18"/>
                <w:lang w:val="fr-BE"/>
              </w:rPr>
            </w:pPr>
            <w:proofErr w:type="spellStart"/>
            <w:r w:rsidRPr="004E520D">
              <w:rPr>
                <w:rFonts w:ascii="Tahoma" w:hAnsi="Tahoma" w:cs="Tahoma"/>
                <w:sz w:val="18"/>
                <w:szCs w:val="18"/>
                <w:lang w:val="fr-BE"/>
              </w:rPr>
              <w:t>Website</w:t>
            </w:r>
            <w:proofErr w:type="spellEnd"/>
            <w:r w:rsidRPr="004E520D">
              <w:rPr>
                <w:rFonts w:ascii="Tahoma" w:hAnsi="Tahoma" w:cs="Tahoma"/>
                <w:sz w:val="18"/>
                <w:szCs w:val="18"/>
                <w:lang w:val="fr-BE"/>
              </w:rPr>
              <w:t>:</w:t>
            </w:r>
            <w:r w:rsidRPr="004E520D">
              <w:rPr>
                <w:rFonts w:ascii="Tahoma" w:hAnsi="Tahoma" w:cs="Tahoma"/>
                <w:sz w:val="18"/>
                <w:szCs w:val="18"/>
                <w:lang w:val="fr-BE"/>
              </w:rPr>
              <w:tab/>
            </w:r>
            <w:hyperlink r:id="rId11" w:history="1">
              <w:r w:rsidR="004E520D" w:rsidRPr="004E520D">
                <w:rPr>
                  <w:rStyle w:val="Hyperlink"/>
                  <w:sz w:val="18"/>
                  <w:szCs w:val="18"/>
                  <w:lang w:val="fr-BE"/>
                </w:rPr>
                <w:t>http://bccm.belspo.be/about-us/bccm-lmg</w:t>
              </w:r>
            </w:hyperlink>
          </w:p>
          <w:p w14:paraId="0FAF6D5C" w14:textId="77777777" w:rsidR="00BE633A" w:rsidRPr="004E520D" w:rsidRDefault="00BE633A" w:rsidP="00AE5AAC">
            <w:pPr>
              <w:tabs>
                <w:tab w:val="left" w:pos="851"/>
                <w:tab w:val="left" w:pos="5400"/>
              </w:tabs>
              <w:spacing w:after="40" w:line="240" w:lineRule="exact"/>
              <w:jc w:val="both"/>
              <w:rPr>
                <w:rFonts w:ascii="Tahoma" w:hAnsi="Tahoma" w:cs="Tahoma"/>
              </w:rPr>
            </w:pPr>
            <w:r>
              <w:rPr>
                <w:rFonts w:ascii="Tahoma" w:hAnsi="Tahoma" w:cs="Tahoma"/>
                <w:sz w:val="18"/>
                <w:szCs w:val="18"/>
                <w:lang w:val="fr-BE"/>
              </w:rPr>
              <w:t>Twitter:</w:t>
            </w:r>
            <w:r>
              <w:rPr>
                <w:rFonts w:ascii="Tahoma" w:hAnsi="Tahoma" w:cs="Tahoma"/>
                <w:sz w:val="18"/>
                <w:szCs w:val="18"/>
                <w:lang w:val="fr-BE"/>
              </w:rPr>
              <w:tab/>
            </w:r>
            <w:hyperlink r:id="rId12" w:history="1">
              <w:r w:rsidRPr="00CF1C75">
                <w:rPr>
                  <w:rStyle w:val="Hyperlink"/>
                  <w:rFonts w:ascii="Tahoma" w:hAnsi="Tahoma" w:cs="Tahoma"/>
                  <w:sz w:val="18"/>
                  <w:szCs w:val="18"/>
                  <w:lang w:val="fr-BE"/>
                </w:rPr>
                <w:t>@</w:t>
              </w:r>
              <w:proofErr w:type="spellStart"/>
              <w:r w:rsidRPr="00CF1C75">
                <w:rPr>
                  <w:rStyle w:val="Hyperlink"/>
                  <w:rFonts w:ascii="Tahoma" w:hAnsi="Tahoma" w:cs="Tahoma"/>
                  <w:sz w:val="18"/>
                  <w:szCs w:val="18"/>
                  <w:lang w:val="fr-BE"/>
                </w:rPr>
                <w:t>BccmCollections</w:t>
              </w:r>
              <w:proofErr w:type="spellEnd"/>
            </w:hyperlink>
          </w:p>
        </w:tc>
        <w:tc>
          <w:tcPr>
            <w:tcW w:w="236" w:type="dxa"/>
            <w:vMerge w:val="restart"/>
            <w:tcBorders>
              <w:left w:val="single" w:sz="4" w:space="0" w:color="auto"/>
              <w:right w:val="single" w:sz="4" w:space="0" w:color="auto"/>
            </w:tcBorders>
          </w:tcPr>
          <w:p w14:paraId="58032961" w14:textId="77777777" w:rsidR="00D84475" w:rsidRPr="00940EE3" w:rsidRDefault="00D84475" w:rsidP="00903F68">
            <w:pPr>
              <w:tabs>
                <w:tab w:val="left" w:pos="5400"/>
              </w:tabs>
              <w:ind w:left="20"/>
              <w:jc w:val="both"/>
              <w:rPr>
                <w:rFonts w:ascii="Tahoma" w:hAnsi="Tahoma" w:cs="Tahoma"/>
                <w:b/>
                <w:sz w:val="16"/>
                <w:lang w:val="fr-BE"/>
              </w:rPr>
            </w:pPr>
          </w:p>
        </w:tc>
        <w:tc>
          <w:tcPr>
            <w:tcW w:w="4179" w:type="dxa"/>
            <w:tcBorders>
              <w:top w:val="single" w:sz="4" w:space="0" w:color="auto"/>
              <w:left w:val="single" w:sz="4" w:space="0" w:color="auto"/>
              <w:bottom w:val="single" w:sz="4" w:space="0" w:color="auto"/>
              <w:right w:val="single" w:sz="4" w:space="0" w:color="auto"/>
            </w:tcBorders>
          </w:tcPr>
          <w:p w14:paraId="0C57489B" w14:textId="77777777" w:rsidR="00D84475" w:rsidRDefault="00D84475" w:rsidP="00903F68">
            <w:pPr>
              <w:tabs>
                <w:tab w:val="left" w:pos="5400"/>
              </w:tabs>
              <w:spacing w:before="120" w:after="60" w:line="240" w:lineRule="exact"/>
              <w:rPr>
                <w:rFonts w:ascii="Tahoma" w:hAnsi="Tahoma" w:cs="Tahoma"/>
                <w:b/>
                <w:lang w:val="en-GB"/>
              </w:rPr>
            </w:pPr>
            <w:r>
              <w:rPr>
                <w:rFonts w:ascii="Tahoma" w:hAnsi="Tahoma" w:cs="Tahoma"/>
                <w:b/>
                <w:lang w:val="en-GB"/>
              </w:rPr>
              <w:t>BCCM/</w:t>
            </w:r>
            <w:r w:rsidR="00B0761C" w:rsidRPr="00B0761C">
              <w:rPr>
                <w:rFonts w:ascii="Tahoma" w:hAnsi="Tahoma" w:cs="Tahoma"/>
                <w:b/>
                <w:lang w:val="en-GB"/>
              </w:rPr>
              <w:t>LMG</w:t>
            </w:r>
            <w:r w:rsidRPr="00B0761C">
              <w:rPr>
                <w:rFonts w:ascii="Tahoma" w:hAnsi="Tahoma" w:cs="Tahoma"/>
                <w:b/>
                <w:lang w:val="en-GB"/>
              </w:rPr>
              <w:t xml:space="preserve"> </w:t>
            </w:r>
            <w:r>
              <w:rPr>
                <w:rFonts w:ascii="Tahoma" w:hAnsi="Tahoma" w:cs="Tahoma"/>
                <w:b/>
                <w:lang w:val="en-GB"/>
              </w:rPr>
              <w:t>use only</w:t>
            </w:r>
          </w:p>
          <w:p w14:paraId="0B891809" w14:textId="77777777" w:rsidR="00BE633A" w:rsidRDefault="00BE633A" w:rsidP="00AE5AAC">
            <w:pPr>
              <w:tabs>
                <w:tab w:val="left" w:pos="1482"/>
                <w:tab w:val="left" w:pos="5400"/>
              </w:tabs>
              <w:spacing w:after="120" w:line="240" w:lineRule="exact"/>
              <w:jc w:val="both"/>
              <w:rPr>
                <w:rFonts w:ascii="Tahoma" w:hAnsi="Tahoma" w:cs="Tahoma"/>
                <w:bCs w:val="0"/>
                <w:lang w:val="en-GB"/>
              </w:rPr>
            </w:pPr>
            <w:r>
              <w:rPr>
                <w:rFonts w:ascii="Tahoma" w:hAnsi="Tahoma" w:cs="Tahoma"/>
                <w:bCs w:val="0"/>
                <w:lang w:val="en-GB"/>
              </w:rPr>
              <w:t>Contract number:</w:t>
            </w:r>
          </w:p>
          <w:p w14:paraId="256BCDD0" w14:textId="77777777" w:rsidR="00D84475" w:rsidRDefault="005C6136" w:rsidP="00AE5AAC">
            <w:pPr>
              <w:tabs>
                <w:tab w:val="left" w:pos="1482"/>
                <w:tab w:val="left" w:pos="5400"/>
              </w:tabs>
              <w:spacing w:after="120" w:line="240" w:lineRule="exact"/>
              <w:jc w:val="both"/>
              <w:rPr>
                <w:rFonts w:ascii="Tahoma" w:hAnsi="Tahoma" w:cs="Tahoma"/>
                <w:bCs w:val="0"/>
                <w:lang w:val="en-GB"/>
              </w:rPr>
            </w:pPr>
            <w:r>
              <w:rPr>
                <w:rFonts w:ascii="Tahoma" w:hAnsi="Tahoma" w:cs="Tahoma"/>
                <w:bCs w:val="0"/>
                <w:lang w:val="en-GB"/>
              </w:rPr>
              <w:t>Date of receipt:</w:t>
            </w:r>
            <w:r w:rsidR="00BE633A">
              <w:rPr>
                <w:rFonts w:ascii="Tahoma" w:hAnsi="Tahoma" w:cs="Tahoma"/>
                <w:bCs w:val="0"/>
                <w:lang w:val="en-GB"/>
              </w:rPr>
              <w:t xml:space="preserve"> </w:t>
            </w:r>
          </w:p>
          <w:p w14:paraId="33C37569" w14:textId="77777777" w:rsidR="00BE633A" w:rsidRPr="00C55C18" w:rsidRDefault="00D84475" w:rsidP="00AE5AAC">
            <w:pPr>
              <w:tabs>
                <w:tab w:val="left" w:pos="1482"/>
                <w:tab w:val="left" w:pos="5400"/>
              </w:tabs>
              <w:spacing w:after="120" w:line="240" w:lineRule="exact"/>
              <w:jc w:val="both"/>
              <w:rPr>
                <w:rFonts w:ascii="Tahoma" w:hAnsi="Tahoma" w:cs="Tahoma"/>
                <w:bCs w:val="0"/>
                <w:lang w:val="en-GB"/>
              </w:rPr>
            </w:pPr>
            <w:r>
              <w:rPr>
                <w:rFonts w:ascii="Tahoma" w:hAnsi="Tahoma" w:cs="Tahoma"/>
                <w:bCs w:val="0"/>
                <w:lang w:val="en-GB"/>
              </w:rPr>
              <w:t>STPM</w:t>
            </w:r>
            <w:r w:rsidR="00C677C5">
              <w:rPr>
                <w:rFonts w:ascii="Tahoma" w:hAnsi="Tahoma" w:cs="Tahoma"/>
                <w:bCs w:val="0"/>
                <w:lang w:val="en-GB"/>
              </w:rPr>
              <w:t xml:space="preserve"> </w:t>
            </w:r>
            <w:r>
              <w:rPr>
                <w:rFonts w:ascii="Tahoma" w:hAnsi="Tahoma" w:cs="Tahoma"/>
                <w:bCs w:val="0"/>
                <w:lang w:val="en-GB"/>
              </w:rPr>
              <w:t>number</w:t>
            </w:r>
            <w:r w:rsidR="00B0761C">
              <w:rPr>
                <w:rFonts w:ascii="Tahoma" w:hAnsi="Tahoma" w:cs="Tahoma"/>
                <w:bCs w:val="0"/>
                <w:lang w:val="en-GB"/>
              </w:rPr>
              <w:t>(</w:t>
            </w:r>
            <w:r>
              <w:rPr>
                <w:rFonts w:ascii="Tahoma" w:hAnsi="Tahoma" w:cs="Tahoma"/>
                <w:bCs w:val="0"/>
                <w:lang w:val="en-GB"/>
              </w:rPr>
              <w:t>s</w:t>
            </w:r>
            <w:r w:rsidR="00B0761C">
              <w:rPr>
                <w:rFonts w:ascii="Tahoma" w:hAnsi="Tahoma" w:cs="Tahoma"/>
                <w:bCs w:val="0"/>
                <w:lang w:val="en-GB"/>
              </w:rPr>
              <w:t>)</w:t>
            </w:r>
            <w:r w:rsidR="005C6136">
              <w:rPr>
                <w:rFonts w:ascii="Tahoma" w:hAnsi="Tahoma" w:cs="Tahoma"/>
                <w:bCs w:val="0"/>
                <w:lang w:val="en-GB"/>
              </w:rPr>
              <w:t>:</w:t>
            </w:r>
            <w:r w:rsidR="00BE633A">
              <w:rPr>
                <w:rFonts w:ascii="Tahoma" w:hAnsi="Tahoma" w:cs="Tahoma"/>
                <w:bCs w:val="0"/>
                <w:lang w:val="en-GB"/>
              </w:rPr>
              <w:t xml:space="preserve"> </w:t>
            </w:r>
          </w:p>
        </w:tc>
      </w:tr>
      <w:tr w:rsidR="004E520D" w:rsidRPr="004E520D" w14:paraId="69878B59" w14:textId="77777777" w:rsidTr="00076BCD">
        <w:trPr>
          <w:cantSplit/>
          <w:trHeight w:val="834"/>
        </w:trPr>
        <w:tc>
          <w:tcPr>
            <w:tcW w:w="5332" w:type="dxa"/>
            <w:vMerge/>
            <w:tcBorders>
              <w:top w:val="single" w:sz="4" w:space="0" w:color="auto"/>
              <w:left w:val="single" w:sz="4" w:space="0" w:color="auto"/>
              <w:bottom w:val="single" w:sz="4" w:space="0" w:color="auto"/>
              <w:right w:val="single" w:sz="4" w:space="0" w:color="auto"/>
            </w:tcBorders>
          </w:tcPr>
          <w:p w14:paraId="6F7C33DD" w14:textId="77777777" w:rsidR="00D84475" w:rsidRPr="004E520D" w:rsidRDefault="00D84475" w:rsidP="00903F68">
            <w:pPr>
              <w:pStyle w:val="Plattetekst2"/>
              <w:pBdr>
                <w:top w:val="single" w:sz="4" w:space="6" w:color="auto"/>
                <w:bottom w:val="single" w:sz="4" w:space="7" w:color="auto"/>
              </w:pBdr>
              <w:tabs>
                <w:tab w:val="left" w:pos="5400"/>
              </w:tabs>
              <w:rPr>
                <w:sz w:val="20"/>
              </w:rPr>
            </w:pPr>
          </w:p>
        </w:tc>
        <w:tc>
          <w:tcPr>
            <w:tcW w:w="236" w:type="dxa"/>
            <w:vMerge/>
            <w:tcBorders>
              <w:left w:val="single" w:sz="4" w:space="0" w:color="auto"/>
            </w:tcBorders>
          </w:tcPr>
          <w:p w14:paraId="0ADE935C" w14:textId="77777777" w:rsidR="00D84475" w:rsidRPr="004E520D" w:rsidRDefault="00D84475" w:rsidP="00903F68">
            <w:pPr>
              <w:tabs>
                <w:tab w:val="left" w:pos="5400"/>
              </w:tabs>
              <w:jc w:val="both"/>
              <w:rPr>
                <w:rFonts w:ascii="Tahoma" w:hAnsi="Tahoma" w:cs="Tahoma"/>
                <w:b/>
                <w:lang w:val="en-GB"/>
              </w:rPr>
            </w:pPr>
          </w:p>
        </w:tc>
        <w:tc>
          <w:tcPr>
            <w:tcW w:w="4179" w:type="dxa"/>
            <w:tcBorders>
              <w:top w:val="single" w:sz="4" w:space="0" w:color="auto"/>
            </w:tcBorders>
            <w:tcMar>
              <w:left w:w="85" w:type="dxa"/>
              <w:right w:w="85" w:type="dxa"/>
            </w:tcMar>
          </w:tcPr>
          <w:p w14:paraId="17C7DD75" w14:textId="77777777" w:rsidR="00D84475" w:rsidRPr="004E520D" w:rsidRDefault="00D84475" w:rsidP="00BC4A4F">
            <w:pPr>
              <w:tabs>
                <w:tab w:val="left" w:pos="5400"/>
              </w:tabs>
              <w:spacing w:before="120"/>
              <w:ind w:left="-16"/>
              <w:jc w:val="both"/>
              <w:rPr>
                <w:rFonts w:ascii="Tahoma" w:hAnsi="Tahoma" w:cs="Tahoma"/>
                <w:lang w:val="en-GB"/>
              </w:rPr>
            </w:pPr>
            <w:r w:rsidRPr="004E520D">
              <w:rPr>
                <w:rFonts w:ascii="Tahoma" w:hAnsi="Tahoma" w:cs="Tahoma"/>
                <w:bCs w:val="0"/>
                <w:sz w:val="16"/>
                <w:szCs w:val="16"/>
                <w:lang w:val="en-GB"/>
              </w:rPr>
              <w:t>BCCM/</w:t>
            </w:r>
            <w:r w:rsidR="004E520D" w:rsidRPr="004E520D">
              <w:rPr>
                <w:rFonts w:ascii="Tahoma" w:hAnsi="Tahoma" w:cs="Tahoma"/>
                <w:bCs w:val="0"/>
                <w:sz w:val="16"/>
                <w:szCs w:val="16"/>
                <w:lang w:val="en-GB"/>
              </w:rPr>
              <w:t>LMG</w:t>
            </w:r>
            <w:r w:rsidRPr="004E520D">
              <w:rPr>
                <w:rFonts w:ascii="Tahoma" w:hAnsi="Tahoma" w:cs="Tahoma"/>
                <w:bCs w:val="0"/>
                <w:sz w:val="16"/>
                <w:szCs w:val="16"/>
                <w:lang w:val="en-GB"/>
              </w:rPr>
              <w:t xml:space="preserve"> accepts </w:t>
            </w:r>
            <w:r w:rsidR="004E520D" w:rsidRPr="004E520D">
              <w:rPr>
                <w:rFonts w:ascii="Tahoma" w:hAnsi="Tahoma" w:cs="Tahoma"/>
                <w:bCs w:val="0"/>
                <w:sz w:val="16"/>
                <w:szCs w:val="16"/>
                <w:lang w:val="en-GB"/>
              </w:rPr>
              <w:t>bacterial strains</w:t>
            </w:r>
            <w:r w:rsidRPr="004E520D">
              <w:rPr>
                <w:rFonts w:ascii="Tahoma" w:hAnsi="Tahoma" w:cs="Tahoma"/>
                <w:bCs w:val="0"/>
                <w:sz w:val="16"/>
                <w:szCs w:val="16"/>
                <w:lang w:val="en-GB"/>
              </w:rPr>
              <w:t xml:space="preserve"> not exceeding biocontainment level 2 following the </w:t>
            </w:r>
            <w:r w:rsidRPr="004E520D">
              <w:rPr>
                <w:rFonts w:ascii="Tahoma" w:hAnsi="Tahoma" w:cs="Tahoma"/>
                <w:sz w:val="16"/>
                <w:szCs w:val="16"/>
                <w:lang w:val="en-GB"/>
              </w:rPr>
              <w:t>EU directive 2009/41/EC and its updates</w:t>
            </w:r>
            <w:r w:rsidR="00AE5AAC">
              <w:rPr>
                <w:rFonts w:ascii="Tahoma" w:hAnsi="Tahoma" w:cs="Tahoma"/>
                <w:sz w:val="16"/>
                <w:szCs w:val="16"/>
                <w:lang w:val="en-GB"/>
              </w:rPr>
              <w:t>.</w:t>
            </w:r>
          </w:p>
        </w:tc>
      </w:tr>
    </w:tbl>
    <w:p w14:paraId="0FF9B7DE" w14:textId="77777777" w:rsidR="00C57841" w:rsidRPr="004E520D" w:rsidRDefault="00C57841">
      <w:pPr>
        <w:jc w:val="both"/>
        <w:rPr>
          <w:rFonts w:ascii="Tahoma" w:hAnsi="Tahoma" w:cs="Tahoma"/>
          <w:sz w:val="10"/>
          <w:szCs w:val="1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57841" w:rsidRPr="00D46BAA" w14:paraId="4C3F4791" w14:textId="77777777" w:rsidTr="00076BCD">
        <w:trPr>
          <w:cantSplit/>
        </w:trPr>
        <w:tc>
          <w:tcPr>
            <w:tcW w:w="9747" w:type="dxa"/>
          </w:tcPr>
          <w:p w14:paraId="7A0F6DA7" w14:textId="77777777" w:rsidR="00C57841" w:rsidRPr="00D46BAA" w:rsidRDefault="00C57841">
            <w:pPr>
              <w:numPr>
                <w:ilvl w:val="0"/>
                <w:numId w:val="6"/>
              </w:numPr>
              <w:spacing w:before="120" w:after="120"/>
              <w:jc w:val="both"/>
              <w:rPr>
                <w:rFonts w:ascii="Tahoma" w:hAnsi="Tahoma" w:cs="Tahoma"/>
                <w:b/>
                <w:sz w:val="16"/>
                <w:lang w:val="en-GB"/>
              </w:rPr>
            </w:pPr>
            <w:r w:rsidRPr="00D46BAA">
              <w:rPr>
                <w:rFonts w:ascii="Tahoma" w:hAnsi="Tahoma" w:cs="Tahoma"/>
                <w:b/>
                <w:lang w:val="en-GB"/>
              </w:rPr>
              <w:t>Contract partners</w:t>
            </w:r>
          </w:p>
          <w:p w14:paraId="3CEE8DBD" w14:textId="77777777" w:rsidR="00C57841" w:rsidRPr="00D46BAA" w:rsidRDefault="00C57841">
            <w:pPr>
              <w:jc w:val="both"/>
              <w:rPr>
                <w:rFonts w:ascii="Tahoma" w:hAnsi="Tahoma" w:cs="Tahoma"/>
                <w:u w:val="single"/>
                <w:lang w:val="en-GB"/>
              </w:rPr>
            </w:pPr>
            <w:r w:rsidRPr="00D46BAA">
              <w:rPr>
                <w:rFonts w:ascii="Tahoma" w:hAnsi="Tahoma" w:cs="Tahoma"/>
                <w:u w:val="single"/>
                <w:lang w:val="en-GB"/>
              </w:rPr>
              <w:t>The depositary:</w:t>
            </w:r>
          </w:p>
          <w:p w14:paraId="26C05F0F" w14:textId="77777777" w:rsidR="00C57841" w:rsidRPr="00A85ADC" w:rsidRDefault="007506CF" w:rsidP="00D1687C">
            <w:pPr>
              <w:spacing w:before="60"/>
              <w:jc w:val="both"/>
              <w:rPr>
                <w:rFonts w:ascii="Tahoma" w:hAnsi="Tahoma" w:cs="Tahoma"/>
                <w:lang w:val="en-GB"/>
              </w:rPr>
            </w:pPr>
            <w:r w:rsidRPr="004E520D">
              <w:rPr>
                <w:rFonts w:ascii="Tahoma" w:hAnsi="Tahoma" w:cs="Tahoma"/>
                <w:lang w:val="en-GB"/>
              </w:rPr>
              <w:t xml:space="preserve">Ghent </w:t>
            </w:r>
            <w:r w:rsidR="00C57841" w:rsidRPr="004E520D">
              <w:rPr>
                <w:rFonts w:ascii="Tahoma" w:hAnsi="Tahoma" w:cs="Tahoma"/>
                <w:lang w:val="en-GB"/>
              </w:rPr>
              <w:t>Universit</w:t>
            </w:r>
            <w:r w:rsidR="004A10CE" w:rsidRPr="004E520D">
              <w:rPr>
                <w:rFonts w:ascii="Tahoma" w:hAnsi="Tahoma" w:cs="Tahoma"/>
                <w:lang w:val="en-GB"/>
              </w:rPr>
              <w:t>y</w:t>
            </w:r>
            <w:r w:rsidR="00C57841" w:rsidRPr="00741D21">
              <w:rPr>
                <w:rFonts w:ascii="Tahoma" w:hAnsi="Tahoma" w:cs="Tahoma"/>
                <w:lang w:val="en-GB"/>
              </w:rPr>
              <w:t xml:space="preserve">, hosting the </w:t>
            </w:r>
            <w:r w:rsidR="004A10CE" w:rsidRPr="00741D21">
              <w:rPr>
                <w:rFonts w:ascii="Tahoma" w:hAnsi="Tahoma" w:cs="Tahoma"/>
                <w:lang w:val="en-GB"/>
              </w:rPr>
              <w:t>BCCM/</w:t>
            </w:r>
            <w:r w:rsidR="004E520D" w:rsidRPr="004E520D">
              <w:rPr>
                <w:rFonts w:ascii="Tahoma" w:hAnsi="Tahoma" w:cs="Tahoma"/>
                <w:lang w:val="en-GB"/>
              </w:rPr>
              <w:t>LMG Bacteria</w:t>
            </w:r>
            <w:r w:rsidR="004A10CE" w:rsidRPr="004E520D">
              <w:rPr>
                <w:rFonts w:ascii="Tahoma" w:hAnsi="Tahoma" w:cs="Tahoma"/>
                <w:lang w:val="en-GB"/>
              </w:rPr>
              <w:t xml:space="preserve"> Collection</w:t>
            </w:r>
            <w:r w:rsidR="00C57841" w:rsidRPr="00A85ADC">
              <w:rPr>
                <w:rFonts w:ascii="Tahoma" w:hAnsi="Tahoma" w:cs="Tahoma"/>
                <w:lang w:val="en-GB"/>
              </w:rPr>
              <w:t xml:space="preserve"> (hereafter referred to as BCCM/</w:t>
            </w:r>
            <w:r w:rsidR="004E520D" w:rsidRPr="004E520D">
              <w:rPr>
                <w:rFonts w:ascii="Tahoma" w:hAnsi="Tahoma" w:cs="Tahoma"/>
                <w:lang w:val="en-GB"/>
              </w:rPr>
              <w:t>LMG</w:t>
            </w:r>
            <w:r w:rsidR="00C57841" w:rsidRPr="00A85ADC">
              <w:rPr>
                <w:rFonts w:ascii="Tahoma" w:hAnsi="Tahoma" w:cs="Tahoma"/>
                <w:lang w:val="en-GB"/>
              </w:rPr>
              <w:t xml:space="preserve">) </w:t>
            </w:r>
            <w:r w:rsidR="004A10CE" w:rsidRPr="00A85ADC">
              <w:rPr>
                <w:rFonts w:ascii="Tahoma" w:hAnsi="Tahoma" w:cs="Tahoma"/>
                <w:lang w:val="en-GB"/>
              </w:rPr>
              <w:t xml:space="preserve">is </w:t>
            </w:r>
            <w:r w:rsidR="00C57841" w:rsidRPr="00A85ADC">
              <w:rPr>
                <w:rFonts w:ascii="Tahoma" w:hAnsi="Tahoma" w:cs="Tahoma"/>
                <w:lang w:val="en-GB"/>
              </w:rPr>
              <w:t>represented here by the person menti</w:t>
            </w:r>
            <w:r w:rsidR="004A10CE" w:rsidRPr="00A85ADC">
              <w:rPr>
                <w:rFonts w:ascii="Tahoma" w:hAnsi="Tahoma" w:cs="Tahoma"/>
                <w:lang w:val="en-GB"/>
              </w:rPr>
              <w:t xml:space="preserve">oned in article </w:t>
            </w:r>
            <w:r w:rsidR="002767E8">
              <w:rPr>
                <w:rFonts w:ascii="Tahoma" w:hAnsi="Tahoma" w:cs="Tahoma"/>
                <w:lang w:val="en-GB"/>
              </w:rPr>
              <w:t>9</w:t>
            </w:r>
            <w:r w:rsidR="004A10CE" w:rsidRPr="00A85ADC">
              <w:rPr>
                <w:rFonts w:ascii="Tahoma" w:hAnsi="Tahoma" w:cs="Tahoma"/>
                <w:lang w:val="en-GB"/>
              </w:rPr>
              <w:t>.</w:t>
            </w:r>
          </w:p>
          <w:p w14:paraId="3D0B7C4B" w14:textId="77777777" w:rsidR="00C57841" w:rsidRPr="00D46BAA" w:rsidRDefault="00C57841">
            <w:pPr>
              <w:pStyle w:val="Koptekst"/>
              <w:tabs>
                <w:tab w:val="clear" w:pos="4536"/>
                <w:tab w:val="clear" w:pos="9072"/>
              </w:tabs>
              <w:spacing w:before="120"/>
              <w:jc w:val="both"/>
              <w:rPr>
                <w:rFonts w:ascii="Tahoma" w:hAnsi="Tahoma" w:cs="Tahoma"/>
                <w:bCs w:val="0"/>
                <w:u w:val="single"/>
                <w:lang w:val="en-GB"/>
              </w:rPr>
            </w:pPr>
            <w:r w:rsidRPr="004E520D">
              <w:rPr>
                <w:rFonts w:ascii="Tahoma" w:hAnsi="Tahoma" w:cs="Tahoma"/>
                <w:lang w:val="en-GB"/>
              </w:rPr>
              <w:t>The depositor</w:t>
            </w:r>
            <w:r w:rsidRPr="00D46BAA">
              <w:rPr>
                <w:rFonts w:ascii="Tahoma" w:hAnsi="Tahoma" w:cs="Tahoma"/>
                <w:bCs w:val="0"/>
                <w:u w:val="single"/>
                <w:lang w:val="en-GB"/>
              </w:rPr>
              <w:t>:</w:t>
            </w:r>
          </w:p>
          <w:p w14:paraId="7CAC2BC6" w14:textId="77777777" w:rsidR="002A4652" w:rsidRPr="00D46BAA" w:rsidRDefault="002A4652" w:rsidP="00D1687C">
            <w:pPr>
              <w:pStyle w:val="Koptekst"/>
              <w:tabs>
                <w:tab w:val="clear" w:pos="4536"/>
                <w:tab w:val="clear" w:pos="9072"/>
              </w:tabs>
              <w:spacing w:before="60"/>
              <w:jc w:val="both"/>
              <w:rPr>
                <w:rFonts w:ascii="Tahoma" w:hAnsi="Tahoma" w:cs="Tahoma"/>
                <w:lang w:val="en-GB"/>
              </w:rPr>
            </w:pPr>
            <w:r w:rsidRPr="00D46BAA">
              <w:rPr>
                <w:rFonts w:ascii="Tahoma" w:hAnsi="Tahoma" w:cs="Tahoma"/>
                <w:lang w:val="en-GB"/>
              </w:rPr>
              <w:t xml:space="preserve">Name or Institution*: </w:t>
            </w:r>
            <w:r w:rsidRPr="00D46BAA">
              <w:rPr>
                <w:rFonts w:ascii="Tahoma" w:hAnsi="Tahoma" w:cs="Tahoma"/>
                <w:b/>
                <w:bCs w:val="0"/>
                <w:lang w:val="en-GB"/>
              </w:rPr>
              <w:fldChar w:fldCharType="begin">
                <w:ffData>
                  <w:name w:val="Texte1"/>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14:paraId="741845A9" w14:textId="77777777" w:rsidR="002A4652" w:rsidRPr="00D46BAA" w:rsidRDefault="002A4652" w:rsidP="002A4652">
            <w:pPr>
              <w:pStyle w:val="Koptekst"/>
              <w:tabs>
                <w:tab w:val="clear" w:pos="4536"/>
                <w:tab w:val="clear" w:pos="9072"/>
                <w:tab w:val="left" w:pos="851"/>
              </w:tabs>
              <w:jc w:val="both"/>
              <w:rPr>
                <w:rFonts w:ascii="Tahoma" w:hAnsi="Tahoma" w:cs="Tahoma"/>
                <w:sz w:val="16"/>
                <w:lang w:val="en-GB"/>
              </w:rPr>
            </w:pPr>
            <w:r w:rsidRPr="00D46BAA">
              <w:rPr>
                <w:rFonts w:ascii="Tahoma" w:hAnsi="Tahoma" w:cs="Tahoma"/>
                <w:lang w:val="en-GB"/>
              </w:rPr>
              <w:t>*</w:t>
            </w:r>
            <w:r w:rsidRPr="00D46BAA">
              <w:rPr>
                <w:rFonts w:ascii="Tahoma" w:hAnsi="Tahoma" w:cs="Tahoma"/>
                <w:sz w:val="16"/>
                <w:lang w:val="en-GB"/>
              </w:rPr>
              <w:t>In case the depositor is a legal entity, name and function of the authori</w:t>
            </w:r>
            <w:r w:rsidR="008D2836" w:rsidRPr="00D46BAA">
              <w:rPr>
                <w:rFonts w:ascii="Tahoma" w:hAnsi="Tahoma" w:cs="Tahoma"/>
                <w:sz w:val="16"/>
                <w:lang w:val="en-GB"/>
              </w:rPr>
              <w:t>se</w:t>
            </w:r>
            <w:r w:rsidRPr="00D46BAA">
              <w:rPr>
                <w:rFonts w:ascii="Tahoma" w:hAnsi="Tahoma" w:cs="Tahoma"/>
                <w:sz w:val="16"/>
                <w:lang w:val="en-GB"/>
              </w:rPr>
              <w:t xml:space="preserve">d representing person should be completed in article </w:t>
            </w:r>
            <w:r w:rsidR="002767E8">
              <w:rPr>
                <w:rFonts w:ascii="Tahoma" w:hAnsi="Tahoma" w:cs="Tahoma"/>
                <w:sz w:val="16"/>
                <w:lang w:val="en-GB"/>
              </w:rPr>
              <w:t>9</w:t>
            </w:r>
            <w:r w:rsidRPr="00D46BAA">
              <w:rPr>
                <w:rFonts w:ascii="Tahoma" w:hAnsi="Tahoma" w:cs="Tahoma"/>
                <w:sz w:val="16"/>
                <w:lang w:val="en-GB"/>
              </w:rPr>
              <w:t>.</w:t>
            </w:r>
          </w:p>
          <w:p w14:paraId="6235529D" w14:textId="77777777" w:rsidR="002A4652" w:rsidRPr="00D46BAA" w:rsidRDefault="002A4652" w:rsidP="00A06522">
            <w:pPr>
              <w:pStyle w:val="Koptekst"/>
              <w:tabs>
                <w:tab w:val="clear" w:pos="4536"/>
                <w:tab w:val="clear" w:pos="9072"/>
                <w:tab w:val="left" w:pos="851"/>
              </w:tabs>
              <w:spacing w:before="40"/>
              <w:jc w:val="both"/>
              <w:rPr>
                <w:rFonts w:ascii="Tahoma" w:hAnsi="Tahoma" w:cs="Tahoma"/>
                <w:lang w:val="en-GB"/>
              </w:rPr>
            </w:pPr>
            <w:r w:rsidRPr="00D46BAA">
              <w:rPr>
                <w:rFonts w:ascii="Tahoma" w:hAnsi="Tahoma" w:cs="Tahoma"/>
                <w:lang w:val="en-GB"/>
              </w:rPr>
              <w:t>Address:</w:t>
            </w:r>
            <w:r w:rsidRPr="00D46BAA">
              <w:rPr>
                <w:rFonts w:ascii="Tahoma" w:hAnsi="Tahoma" w:cs="Tahoma"/>
                <w:lang w:val="en-GB"/>
              </w:rPr>
              <w:tab/>
            </w:r>
            <w:r w:rsidRPr="00D46BAA">
              <w:rPr>
                <w:rFonts w:ascii="Tahoma" w:hAnsi="Tahoma" w:cs="Tahoma"/>
                <w:b/>
                <w:bCs w:val="0"/>
                <w:lang w:val="en-GB"/>
              </w:rPr>
              <w:fldChar w:fldCharType="begin">
                <w:ffData>
                  <w:name w:val="Texte4"/>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14:paraId="32AF325E" w14:textId="77777777" w:rsidR="002A4652" w:rsidRPr="00D46BAA" w:rsidRDefault="002A4652" w:rsidP="002A4652">
            <w:pPr>
              <w:pStyle w:val="Koptekst"/>
              <w:tabs>
                <w:tab w:val="clear" w:pos="4536"/>
                <w:tab w:val="clear" w:pos="9072"/>
                <w:tab w:val="left" w:pos="851"/>
              </w:tabs>
              <w:spacing w:before="40"/>
              <w:jc w:val="both"/>
              <w:rPr>
                <w:rFonts w:ascii="Tahoma" w:hAnsi="Tahoma" w:cs="Tahoma"/>
                <w:b/>
                <w:bCs w:val="0"/>
                <w:lang w:val="en-GB"/>
              </w:rPr>
            </w:pPr>
            <w:r w:rsidRPr="00D46BAA">
              <w:rPr>
                <w:rFonts w:ascii="Tahoma" w:hAnsi="Tahoma" w:cs="Tahoma"/>
                <w:lang w:val="en-GB"/>
              </w:rPr>
              <w:tab/>
            </w:r>
            <w:r w:rsidRPr="00D46BAA">
              <w:rPr>
                <w:rFonts w:ascii="Tahoma" w:hAnsi="Tahoma" w:cs="Tahoma"/>
                <w:b/>
                <w:bCs w:val="0"/>
                <w:lang w:val="en-GB"/>
              </w:rPr>
              <w:fldChar w:fldCharType="begin">
                <w:ffData>
                  <w:name w:val="Texte4"/>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14:paraId="062C181E" w14:textId="77777777" w:rsidR="002A4652" w:rsidRPr="00D46BAA" w:rsidRDefault="002A4652" w:rsidP="002A4652">
            <w:pPr>
              <w:pStyle w:val="Koptekst"/>
              <w:tabs>
                <w:tab w:val="clear" w:pos="4536"/>
                <w:tab w:val="clear" w:pos="9072"/>
                <w:tab w:val="left" w:pos="851"/>
              </w:tabs>
              <w:spacing w:before="40"/>
              <w:jc w:val="both"/>
              <w:rPr>
                <w:rFonts w:ascii="Tahoma" w:hAnsi="Tahoma" w:cs="Tahoma"/>
                <w:b/>
                <w:bCs w:val="0"/>
                <w:lang w:val="en-GB"/>
              </w:rPr>
            </w:pPr>
            <w:r w:rsidRPr="00D46BAA">
              <w:rPr>
                <w:rFonts w:ascii="Tahoma" w:hAnsi="Tahoma" w:cs="Tahoma"/>
                <w:lang w:val="en-GB"/>
              </w:rPr>
              <w:tab/>
            </w:r>
            <w:r w:rsidRPr="00D46BAA">
              <w:rPr>
                <w:rFonts w:ascii="Tahoma" w:hAnsi="Tahoma" w:cs="Tahoma"/>
                <w:b/>
                <w:bCs w:val="0"/>
                <w:lang w:val="en-GB"/>
              </w:rPr>
              <w:fldChar w:fldCharType="begin">
                <w:ffData>
                  <w:name w:val="Texte4"/>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14:paraId="64A5F3D0" w14:textId="77777777" w:rsidR="002A4652" w:rsidRPr="00D46BAA" w:rsidRDefault="002A4652" w:rsidP="009A489F">
            <w:pPr>
              <w:pStyle w:val="Koptekst"/>
              <w:tabs>
                <w:tab w:val="clear" w:pos="4536"/>
                <w:tab w:val="clear" w:pos="9072"/>
                <w:tab w:val="left" w:pos="851"/>
                <w:tab w:val="left" w:pos="2880"/>
                <w:tab w:val="left" w:pos="5400"/>
                <w:tab w:val="left" w:pos="6120"/>
              </w:tabs>
              <w:spacing w:before="40"/>
              <w:jc w:val="both"/>
              <w:rPr>
                <w:rFonts w:ascii="Tahoma" w:hAnsi="Tahoma" w:cs="Tahoma"/>
                <w:lang w:val="en-GB"/>
              </w:rPr>
            </w:pPr>
            <w:r w:rsidRPr="00D46BAA">
              <w:rPr>
                <w:rFonts w:ascii="Tahoma" w:hAnsi="Tahoma" w:cs="Tahoma"/>
                <w:lang w:val="en-GB"/>
              </w:rPr>
              <w:t>Tel.:</w:t>
            </w:r>
            <w:r w:rsidRPr="00D46BAA">
              <w:rPr>
                <w:rFonts w:ascii="Tahoma" w:hAnsi="Tahoma" w:cs="Tahoma"/>
                <w:lang w:val="en-GB"/>
              </w:rPr>
              <w:tab/>
            </w:r>
            <w:r w:rsidRPr="00D46BAA">
              <w:rPr>
                <w:rFonts w:ascii="Tahoma" w:hAnsi="Tahoma" w:cs="Tahoma"/>
                <w:b/>
                <w:bCs w:val="0"/>
                <w:lang w:val="en-GB"/>
              </w:rPr>
              <w:fldChar w:fldCharType="begin">
                <w:ffData>
                  <w:name w:val="Texte1"/>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r w:rsidRPr="00D46BAA">
              <w:rPr>
                <w:rFonts w:ascii="Tahoma" w:hAnsi="Tahoma" w:cs="Tahoma"/>
                <w:lang w:val="en-GB"/>
              </w:rPr>
              <w:tab/>
            </w:r>
            <w:r w:rsidRPr="00D46BAA">
              <w:rPr>
                <w:rFonts w:ascii="Tahoma" w:hAnsi="Tahoma" w:cs="Tahoma"/>
                <w:lang w:val="en-GB"/>
              </w:rPr>
              <w:tab/>
              <w:t>E-mail:</w:t>
            </w:r>
            <w:r w:rsidRPr="00D46BAA">
              <w:rPr>
                <w:rFonts w:ascii="Tahoma" w:hAnsi="Tahoma" w:cs="Tahoma"/>
                <w:lang w:val="en-GB"/>
              </w:rPr>
              <w:tab/>
            </w:r>
            <w:r w:rsidRPr="00D46BAA">
              <w:rPr>
                <w:rFonts w:ascii="Tahoma" w:hAnsi="Tahoma" w:cs="Tahoma"/>
                <w:b/>
                <w:bCs w:val="0"/>
                <w:lang w:val="en-GB"/>
              </w:rPr>
              <w:fldChar w:fldCharType="begin">
                <w:ffData>
                  <w:name w:val="Texte1"/>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14:paraId="4D876640" w14:textId="77777777" w:rsidR="002A4652" w:rsidRPr="00D46BAA" w:rsidRDefault="002A4652" w:rsidP="00066E08">
            <w:pPr>
              <w:pStyle w:val="Koptekst"/>
              <w:tabs>
                <w:tab w:val="clear" w:pos="4536"/>
                <w:tab w:val="clear" w:pos="9072"/>
                <w:tab w:val="right" w:pos="5103"/>
                <w:tab w:val="left" w:pos="6120"/>
              </w:tabs>
              <w:spacing w:before="40"/>
              <w:jc w:val="both"/>
              <w:rPr>
                <w:rFonts w:ascii="Tahoma" w:hAnsi="Tahoma" w:cs="Tahoma"/>
                <w:lang w:val="en-GB"/>
              </w:rPr>
            </w:pPr>
            <w:r w:rsidRPr="00D46BAA">
              <w:rPr>
                <w:rFonts w:ascii="Tahoma" w:hAnsi="Tahoma" w:cs="Tahoma"/>
                <w:lang w:val="en-GB"/>
              </w:rPr>
              <w:t>If applicable, please provide the purchase order number:</w:t>
            </w:r>
            <w:r w:rsidRPr="00D46BAA">
              <w:rPr>
                <w:rFonts w:ascii="Tahoma" w:hAnsi="Tahoma" w:cs="Tahoma"/>
                <w:lang w:val="en-GB"/>
              </w:rPr>
              <w:tab/>
            </w:r>
            <w:r w:rsidR="00D3254F" w:rsidRPr="00D46BAA">
              <w:rPr>
                <w:rFonts w:ascii="Tahoma" w:hAnsi="Tahoma" w:cs="Tahoma"/>
                <w:lang w:val="en-GB"/>
              </w:rPr>
              <w:tab/>
            </w:r>
            <w:r w:rsidRPr="00D46BAA">
              <w:rPr>
                <w:rFonts w:ascii="Tahoma" w:hAnsi="Tahoma" w:cs="Tahoma"/>
                <w:b/>
                <w:bCs w:val="0"/>
                <w:lang w:val="en-GB"/>
              </w:rPr>
              <w:fldChar w:fldCharType="begin">
                <w:ffData>
                  <w:name w:val="Texte25"/>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p>
          <w:p w14:paraId="5E6A9079" w14:textId="77777777" w:rsidR="002A4652" w:rsidRPr="00D46BAA" w:rsidRDefault="002A4652" w:rsidP="00066E08">
            <w:pPr>
              <w:tabs>
                <w:tab w:val="right" w:pos="5040"/>
                <w:tab w:val="left" w:pos="6120"/>
              </w:tabs>
              <w:spacing w:before="40"/>
              <w:jc w:val="both"/>
              <w:rPr>
                <w:rFonts w:ascii="Tahoma" w:hAnsi="Tahoma" w:cs="Tahoma"/>
                <w:lang w:val="en-GB"/>
              </w:rPr>
            </w:pPr>
            <w:r w:rsidRPr="00D46BAA">
              <w:rPr>
                <w:rFonts w:ascii="Tahoma" w:hAnsi="Tahoma" w:cs="Tahoma"/>
                <w:lang w:val="en-GB"/>
              </w:rPr>
              <w:tab/>
              <w:t>and the VAT number of your institution:</w:t>
            </w:r>
            <w:r w:rsidRPr="00D46BAA">
              <w:rPr>
                <w:rFonts w:ascii="Tahoma" w:hAnsi="Tahoma" w:cs="Tahoma"/>
                <w:lang w:val="en-GB"/>
              </w:rPr>
              <w:tab/>
            </w:r>
            <w:r w:rsidRPr="00D46BAA">
              <w:rPr>
                <w:rFonts w:ascii="Tahoma" w:hAnsi="Tahoma" w:cs="Tahoma"/>
                <w:b/>
                <w:bCs w:val="0"/>
                <w:lang w:val="en-GB"/>
              </w:rPr>
              <w:fldChar w:fldCharType="begin">
                <w:ffData>
                  <w:name w:val="Texte26"/>
                  <w:enabled/>
                  <w:calcOnExit w:val="0"/>
                  <w:textInput/>
                </w:ffData>
              </w:fldChar>
            </w:r>
            <w:r w:rsidRPr="00D46BAA">
              <w:rPr>
                <w:rFonts w:ascii="Tahoma" w:hAnsi="Tahoma" w:cs="Tahoma"/>
                <w:b/>
                <w:bCs w:val="0"/>
                <w:lang w:val="en-GB"/>
              </w:rPr>
              <w:instrText xml:space="preserve"> FORMTEXT </w:instrText>
            </w:r>
            <w:r w:rsidRPr="00D46BAA">
              <w:rPr>
                <w:rFonts w:ascii="Tahoma" w:hAnsi="Tahoma" w:cs="Tahoma"/>
                <w:b/>
                <w:bCs w:val="0"/>
                <w:lang w:val="en-GB"/>
              </w:rPr>
            </w:r>
            <w:r w:rsidRPr="00D46BAA">
              <w:rPr>
                <w:rFonts w:ascii="Tahoma" w:hAnsi="Tahoma" w:cs="Tahoma"/>
                <w:b/>
                <w:bCs w:val="0"/>
                <w:lang w:val="en-GB"/>
              </w:rPr>
              <w:fldChar w:fldCharType="separate"/>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noProof/>
                <w:lang w:val="en-GB"/>
              </w:rPr>
              <w:t> </w:t>
            </w:r>
            <w:r w:rsidRPr="00D46BAA">
              <w:rPr>
                <w:rFonts w:ascii="Tahoma" w:hAnsi="Tahoma" w:cs="Tahoma"/>
                <w:b/>
                <w:bCs w:val="0"/>
                <w:lang w:val="en-GB"/>
              </w:rPr>
              <w:fldChar w:fldCharType="end"/>
            </w:r>
            <w:r w:rsidRPr="00D46BAA">
              <w:rPr>
                <w:rFonts w:ascii="Tahoma" w:hAnsi="Tahoma" w:cs="Tahoma"/>
                <w:lang w:val="en-GB"/>
              </w:rPr>
              <w:t xml:space="preserve"> </w:t>
            </w:r>
          </w:p>
          <w:p w14:paraId="39354906" w14:textId="77777777" w:rsidR="00C57841" w:rsidRPr="00D46BAA" w:rsidRDefault="002A4652" w:rsidP="00066E08">
            <w:pPr>
              <w:spacing w:before="120" w:after="160"/>
              <w:jc w:val="both"/>
              <w:rPr>
                <w:rFonts w:ascii="Tahoma" w:hAnsi="Tahoma" w:cs="Tahoma"/>
                <w:b/>
                <w:sz w:val="16"/>
                <w:lang w:val="en-GB"/>
              </w:rPr>
            </w:pPr>
            <w:r w:rsidRPr="00D46BAA">
              <w:rPr>
                <w:rFonts w:ascii="Tahoma" w:hAnsi="Tahoma" w:cs="Tahoma"/>
                <w:b/>
                <w:bCs w:val="0"/>
                <w:sz w:val="16"/>
                <w:lang w:val="en-GB"/>
              </w:rPr>
              <w:t>The depositor shall notify the depositary of all changes of address, contact details, name of authori</w:t>
            </w:r>
            <w:r w:rsidR="008D2836" w:rsidRPr="00D46BAA">
              <w:rPr>
                <w:rFonts w:ascii="Tahoma" w:hAnsi="Tahoma" w:cs="Tahoma"/>
                <w:b/>
                <w:bCs w:val="0"/>
                <w:sz w:val="16"/>
                <w:lang w:val="en-GB"/>
              </w:rPr>
              <w:t>s</w:t>
            </w:r>
            <w:r w:rsidRPr="00D46BAA">
              <w:rPr>
                <w:rFonts w:ascii="Tahoma" w:hAnsi="Tahoma" w:cs="Tahoma"/>
                <w:b/>
                <w:bCs w:val="0"/>
                <w:sz w:val="16"/>
                <w:lang w:val="en-GB"/>
              </w:rPr>
              <w:t>ed representing person, transfer of rights, etc.</w:t>
            </w:r>
          </w:p>
        </w:tc>
      </w:tr>
      <w:tr w:rsidR="00C57841" w:rsidRPr="00D46BAA" w14:paraId="1CADCF3B" w14:textId="77777777" w:rsidTr="00076BCD">
        <w:tc>
          <w:tcPr>
            <w:tcW w:w="9747" w:type="dxa"/>
          </w:tcPr>
          <w:p w14:paraId="32A95E18" w14:textId="77777777" w:rsidR="00C57841" w:rsidRPr="00F303EF" w:rsidRDefault="00C57841">
            <w:pPr>
              <w:numPr>
                <w:ilvl w:val="0"/>
                <w:numId w:val="7"/>
              </w:numPr>
              <w:spacing w:before="120" w:after="120"/>
              <w:jc w:val="both"/>
              <w:rPr>
                <w:rFonts w:ascii="Tahoma" w:hAnsi="Tahoma" w:cs="Tahoma"/>
                <w:b/>
                <w:sz w:val="16"/>
                <w:lang w:val="en-GB"/>
              </w:rPr>
            </w:pPr>
            <w:r w:rsidRPr="00F303EF">
              <w:rPr>
                <w:rFonts w:ascii="Tahoma" w:hAnsi="Tahoma" w:cs="Tahoma"/>
                <w:b/>
                <w:lang w:val="en-GB"/>
              </w:rPr>
              <w:t>Purpose and modalities of the contract</w:t>
            </w:r>
          </w:p>
          <w:p w14:paraId="268B7F16" w14:textId="77777777" w:rsidR="00E17E12" w:rsidRPr="00F303EF" w:rsidRDefault="00191C8B" w:rsidP="00C136EC">
            <w:pPr>
              <w:pStyle w:val="Koptekst"/>
              <w:numPr>
                <w:ilvl w:val="1"/>
                <w:numId w:val="7"/>
              </w:numPr>
              <w:tabs>
                <w:tab w:val="clear" w:pos="4536"/>
                <w:tab w:val="clear" w:pos="9072"/>
                <w:tab w:val="num" w:pos="709"/>
              </w:tabs>
              <w:spacing w:after="60"/>
              <w:ind w:left="578" w:hanging="578"/>
              <w:jc w:val="both"/>
              <w:rPr>
                <w:rFonts w:ascii="Tahoma" w:hAnsi="Tahoma" w:cs="Tahoma"/>
                <w:lang w:val="en-GB"/>
              </w:rPr>
            </w:pPr>
            <w:r w:rsidRPr="00F303EF">
              <w:rPr>
                <w:rFonts w:ascii="Tahoma" w:hAnsi="Tahoma" w:cs="Tahoma"/>
                <w:lang w:val="en-GB"/>
              </w:rPr>
              <w:tab/>
            </w:r>
            <w:r w:rsidR="00E17E12" w:rsidRPr="00F303EF">
              <w:rPr>
                <w:rFonts w:ascii="Tahoma" w:hAnsi="Tahoma" w:cs="Tahoma"/>
                <w:lang w:val="en-GB"/>
              </w:rPr>
              <w:t>The depositary has the right to refuse vials (in case of e.g. damages</w:t>
            </w:r>
            <w:r w:rsidR="00976036" w:rsidRPr="00F303EF">
              <w:rPr>
                <w:rFonts w:ascii="Tahoma" w:hAnsi="Tahoma" w:cs="Tahoma"/>
                <w:lang w:val="en-GB"/>
              </w:rPr>
              <w:t>)</w:t>
            </w:r>
            <w:r w:rsidR="00E17E12" w:rsidRPr="00F303EF">
              <w:rPr>
                <w:rFonts w:ascii="Tahoma" w:hAnsi="Tahoma" w:cs="Tahoma"/>
                <w:lang w:val="en-GB"/>
              </w:rPr>
              <w:t xml:space="preserve">. In case of non-acceptance, the depositary will send a written notification to the depositor and temporarily store the vials at </w:t>
            </w:r>
            <w:r w:rsidR="00976036" w:rsidRPr="00F303EF">
              <w:rPr>
                <w:rFonts w:ascii="Tahoma" w:hAnsi="Tahoma" w:cs="Tahoma"/>
                <w:lang w:val="en-GB"/>
              </w:rPr>
              <w:br/>
              <w:t>-</w:t>
            </w:r>
            <w:r w:rsidR="00E17E12" w:rsidRPr="00F303EF">
              <w:rPr>
                <w:rFonts w:ascii="Tahoma" w:hAnsi="Tahoma" w:cs="Tahoma"/>
                <w:lang w:val="en-GB"/>
              </w:rPr>
              <w:t>80°C. In case the depositor requests to return the rejected vials, the depositor shall bear the risk and cost of such return. If the depositor does not reply within 10 calendar days after notification, the depositary has the right to destroy the vials.</w:t>
            </w:r>
          </w:p>
          <w:p w14:paraId="50972397" w14:textId="77777777" w:rsidR="009F14B2" w:rsidRPr="00F303EF" w:rsidRDefault="0008236D" w:rsidP="0018490C">
            <w:pPr>
              <w:pStyle w:val="Koptekst"/>
              <w:numPr>
                <w:ilvl w:val="1"/>
                <w:numId w:val="7"/>
              </w:numPr>
              <w:tabs>
                <w:tab w:val="clear" w:pos="4536"/>
                <w:tab w:val="clear" w:pos="9072"/>
                <w:tab w:val="num" w:pos="709"/>
              </w:tabs>
              <w:spacing w:after="60"/>
              <w:ind w:left="578" w:hanging="578"/>
              <w:jc w:val="both"/>
              <w:rPr>
                <w:rFonts w:ascii="Tahoma" w:hAnsi="Tahoma" w:cs="Tahoma"/>
                <w:lang w:val="en-GB"/>
              </w:rPr>
            </w:pPr>
            <w:r w:rsidRPr="00F303EF">
              <w:rPr>
                <w:rFonts w:ascii="Tahoma" w:hAnsi="Tahoma" w:cs="Tahoma"/>
                <w:lang w:val="en-GB"/>
              </w:rPr>
              <w:tab/>
            </w:r>
            <w:r w:rsidR="009F14B2" w:rsidRPr="00F303EF">
              <w:rPr>
                <w:rFonts w:ascii="Tahoma" w:hAnsi="Tahoma" w:cs="Tahoma"/>
                <w:lang w:val="en-GB"/>
              </w:rPr>
              <w:t>The deposit of the listed biological material at BCCM/</w:t>
            </w:r>
            <w:r w:rsidR="001B1CC1" w:rsidRPr="00F303EF">
              <w:rPr>
                <w:rFonts w:ascii="Tahoma" w:hAnsi="Tahoma" w:cs="Tahoma"/>
                <w:lang w:val="en-GB"/>
              </w:rPr>
              <w:t>LMG</w:t>
            </w:r>
            <w:r w:rsidR="009F14B2" w:rsidRPr="00F303EF">
              <w:rPr>
                <w:rFonts w:ascii="Tahoma" w:hAnsi="Tahoma" w:cs="Tahoma"/>
                <w:lang w:val="en-GB"/>
              </w:rPr>
              <w:t xml:space="preserve"> does not interfere with the property rights concerning the biological material. The information related to the biological material and the depositor remains strictly confidential and </w:t>
            </w:r>
            <w:r w:rsidR="0072785E" w:rsidRPr="00F303EF">
              <w:rPr>
                <w:rFonts w:ascii="Tahoma" w:hAnsi="Tahoma" w:cs="Tahoma"/>
                <w:lang w:val="en-GB"/>
              </w:rPr>
              <w:t>wi</w:t>
            </w:r>
            <w:r w:rsidR="009F14B2" w:rsidRPr="00F303EF">
              <w:rPr>
                <w:rFonts w:ascii="Tahoma" w:hAnsi="Tahoma" w:cs="Tahoma"/>
                <w:lang w:val="en-GB"/>
              </w:rPr>
              <w:t xml:space="preserve">ll not be publicly catalogued or otherwise disclosed to any third party. </w:t>
            </w:r>
          </w:p>
          <w:p w14:paraId="513D4553" w14:textId="77777777" w:rsidR="005C3F0B" w:rsidRPr="00F303EF" w:rsidRDefault="0018490C" w:rsidP="0018490C">
            <w:pPr>
              <w:pStyle w:val="Koptekst"/>
              <w:numPr>
                <w:ilvl w:val="1"/>
                <w:numId w:val="7"/>
              </w:numPr>
              <w:tabs>
                <w:tab w:val="clear" w:pos="4536"/>
                <w:tab w:val="clear" w:pos="9072"/>
                <w:tab w:val="num" w:pos="709"/>
              </w:tabs>
              <w:spacing w:after="60"/>
              <w:ind w:left="578" w:hanging="578"/>
              <w:jc w:val="both"/>
              <w:rPr>
                <w:rFonts w:ascii="Tahoma" w:hAnsi="Tahoma" w:cs="Tahoma"/>
                <w:lang w:val="en-GB"/>
              </w:rPr>
            </w:pPr>
            <w:r w:rsidRPr="00F303EF">
              <w:rPr>
                <w:rFonts w:ascii="Tahoma" w:hAnsi="Tahoma" w:cs="Tahoma"/>
                <w:lang w:val="en-GB"/>
              </w:rPr>
              <w:tab/>
            </w:r>
            <w:r w:rsidR="00327779" w:rsidRPr="00F303EF">
              <w:rPr>
                <w:rFonts w:ascii="Tahoma" w:hAnsi="Tahoma" w:cs="Tahoma"/>
                <w:lang w:val="en-GB"/>
              </w:rPr>
              <w:t>The biological material</w:t>
            </w:r>
            <w:r w:rsidR="008A56E4" w:rsidRPr="00F303EF">
              <w:rPr>
                <w:rFonts w:ascii="Tahoma" w:hAnsi="Tahoma" w:cs="Tahoma"/>
                <w:lang w:val="en-GB"/>
              </w:rPr>
              <w:t>, specified in annex (F412),</w:t>
            </w:r>
            <w:r w:rsidR="00327779" w:rsidRPr="00F303EF">
              <w:rPr>
                <w:rFonts w:ascii="Tahoma" w:hAnsi="Tahoma" w:cs="Tahoma"/>
                <w:lang w:val="en-GB"/>
              </w:rPr>
              <w:t xml:space="preserve"> will be stored without cultivation or manipulation and without any quality control test</w:t>
            </w:r>
            <w:r w:rsidR="00A42A74" w:rsidRPr="00F303EF">
              <w:rPr>
                <w:rFonts w:ascii="Tahoma" w:hAnsi="Tahoma" w:cs="Tahoma"/>
                <w:lang w:val="en-GB"/>
              </w:rPr>
              <w:t>ing</w:t>
            </w:r>
            <w:r w:rsidR="001F7F77" w:rsidRPr="00F303EF">
              <w:rPr>
                <w:rFonts w:ascii="Tahoma" w:hAnsi="Tahoma" w:cs="Tahoma"/>
                <w:lang w:val="en-GB"/>
              </w:rPr>
              <w:t xml:space="preserve"> </w:t>
            </w:r>
            <w:r w:rsidR="004D20A9" w:rsidRPr="00F303EF">
              <w:rPr>
                <w:rFonts w:ascii="Tahoma" w:hAnsi="Tahoma" w:cs="Tahoma"/>
                <w:lang w:val="en-GB"/>
              </w:rPr>
              <w:t xml:space="preserve">in </w:t>
            </w:r>
            <w:r w:rsidR="005C3F0B" w:rsidRPr="00F303EF">
              <w:rPr>
                <w:rFonts w:ascii="Tahoma" w:hAnsi="Tahoma" w:cs="Tahoma"/>
                <w:lang w:val="en-GB"/>
              </w:rPr>
              <w:t xml:space="preserve">the depositary’s cryogenic </w:t>
            </w:r>
            <w:r w:rsidR="00E17E12" w:rsidRPr="00F303EF">
              <w:rPr>
                <w:rFonts w:ascii="Tahoma" w:hAnsi="Tahoma" w:cs="Tahoma"/>
                <w:lang w:val="en-GB"/>
              </w:rPr>
              <w:t>S</w:t>
            </w:r>
            <w:r w:rsidR="005C3F0B" w:rsidRPr="00F303EF">
              <w:rPr>
                <w:rFonts w:ascii="Tahoma" w:hAnsi="Tahoma" w:cs="Tahoma"/>
                <w:lang w:val="en-GB"/>
              </w:rPr>
              <w:t xml:space="preserve">torage </w:t>
            </w:r>
            <w:r w:rsidR="00E17E12" w:rsidRPr="00F303EF">
              <w:rPr>
                <w:rFonts w:ascii="Tahoma" w:hAnsi="Tahoma" w:cs="Tahoma"/>
                <w:lang w:val="en-GB"/>
              </w:rPr>
              <w:t>F</w:t>
            </w:r>
            <w:r w:rsidR="005C3F0B" w:rsidRPr="00F303EF">
              <w:rPr>
                <w:rFonts w:ascii="Tahoma" w:hAnsi="Tahoma" w:cs="Tahoma"/>
                <w:lang w:val="en-GB"/>
              </w:rPr>
              <w:t>acility at a temperature between the operating standards (the upper limit is hereinafter referred to as the ‘</w:t>
            </w:r>
            <w:r w:rsidR="00976036" w:rsidRPr="00F303EF">
              <w:rPr>
                <w:rFonts w:ascii="Tahoma" w:hAnsi="Tahoma" w:cs="Tahoma"/>
                <w:lang w:val="en-GB"/>
              </w:rPr>
              <w:t>C</w:t>
            </w:r>
            <w:r w:rsidR="005C3F0B" w:rsidRPr="00F303EF">
              <w:rPr>
                <w:rFonts w:ascii="Tahoma" w:hAnsi="Tahoma" w:cs="Tahoma"/>
                <w:lang w:val="en-GB"/>
              </w:rPr>
              <w:t xml:space="preserve">ritical </w:t>
            </w:r>
            <w:r w:rsidR="00976036" w:rsidRPr="00F303EF">
              <w:rPr>
                <w:rFonts w:ascii="Tahoma" w:hAnsi="Tahoma" w:cs="Tahoma"/>
                <w:lang w:val="en-GB"/>
              </w:rPr>
              <w:t>T</w:t>
            </w:r>
            <w:r w:rsidR="005C3F0B" w:rsidRPr="00F303EF">
              <w:rPr>
                <w:rFonts w:ascii="Tahoma" w:hAnsi="Tahoma" w:cs="Tahoma"/>
                <w:lang w:val="en-GB"/>
              </w:rPr>
              <w:t>emperature’). The parties agree that, as long as these operating standards are maintained, the integrity of the biological material is presumed to be guaranteed.</w:t>
            </w:r>
          </w:p>
          <w:p w14:paraId="36996974" w14:textId="77777777" w:rsidR="00246DC2" w:rsidRPr="00F303EF" w:rsidRDefault="0018490C" w:rsidP="0018490C">
            <w:pPr>
              <w:pStyle w:val="Koptekst"/>
              <w:numPr>
                <w:ilvl w:val="1"/>
                <w:numId w:val="7"/>
              </w:numPr>
              <w:tabs>
                <w:tab w:val="clear" w:pos="4536"/>
                <w:tab w:val="clear" w:pos="9072"/>
                <w:tab w:val="num" w:pos="709"/>
              </w:tabs>
              <w:spacing w:after="60"/>
              <w:ind w:left="578" w:hanging="578"/>
              <w:jc w:val="both"/>
              <w:rPr>
                <w:rFonts w:ascii="Tahoma" w:hAnsi="Tahoma" w:cs="Tahoma"/>
                <w:lang w:val="en-GB"/>
              </w:rPr>
            </w:pPr>
            <w:r w:rsidRPr="00F303EF">
              <w:rPr>
                <w:rFonts w:ascii="Tahoma" w:hAnsi="Tahoma" w:cs="Tahoma"/>
                <w:lang w:val="en-GB"/>
              </w:rPr>
              <w:tab/>
            </w:r>
            <w:r w:rsidR="00246DC2" w:rsidRPr="00F303EF">
              <w:rPr>
                <w:rFonts w:ascii="Tahoma" w:hAnsi="Tahoma" w:cs="Tahoma"/>
                <w:lang w:val="en-GB"/>
              </w:rPr>
              <w:t>Description Storage Facility:</w:t>
            </w:r>
          </w:p>
          <w:p w14:paraId="366F5AFC" w14:textId="77777777" w:rsidR="004F5642" w:rsidRPr="00F303EF" w:rsidRDefault="00246DC2" w:rsidP="00AE43AD">
            <w:pPr>
              <w:pStyle w:val="Koptekst"/>
              <w:tabs>
                <w:tab w:val="clear" w:pos="4536"/>
                <w:tab w:val="clear" w:pos="9072"/>
                <w:tab w:val="left" w:pos="720"/>
                <w:tab w:val="left" w:pos="2694"/>
              </w:tabs>
              <w:ind w:left="709" w:hanging="709"/>
              <w:jc w:val="both"/>
              <w:rPr>
                <w:rFonts w:ascii="Tahoma" w:hAnsi="Tahoma" w:cs="Tahoma"/>
                <w:lang w:val="en-GB"/>
              </w:rPr>
            </w:pPr>
            <w:r w:rsidRPr="00F303EF">
              <w:rPr>
                <w:rFonts w:ascii="Tahoma" w:hAnsi="Tahoma" w:cs="Tahoma"/>
                <w:lang w:val="en-GB"/>
              </w:rPr>
              <w:tab/>
            </w:r>
            <w:r w:rsidRPr="00F303EF">
              <w:rPr>
                <w:rFonts w:ascii="Tahoma" w:hAnsi="Tahoma" w:cs="Tahoma"/>
                <w:lang w:val="en-GB"/>
              </w:rPr>
              <w:tab/>
              <w:t>Operating standards:</w:t>
            </w:r>
            <w:r w:rsidR="00A31C86" w:rsidRPr="00F303EF">
              <w:rPr>
                <w:rFonts w:ascii="Tahoma" w:hAnsi="Tahoma" w:cs="Tahoma"/>
                <w:lang w:val="en-GB"/>
              </w:rPr>
              <w:tab/>
            </w:r>
          </w:p>
          <w:p w14:paraId="69025933" w14:textId="77777777" w:rsidR="002C2770" w:rsidRPr="00F303EF" w:rsidRDefault="00100A35" w:rsidP="00AE43AD">
            <w:pPr>
              <w:pStyle w:val="Koptekst"/>
              <w:tabs>
                <w:tab w:val="clear" w:pos="4536"/>
                <w:tab w:val="clear" w:pos="9072"/>
                <w:tab w:val="left" w:pos="720"/>
                <w:tab w:val="left" w:pos="2694"/>
              </w:tabs>
              <w:spacing w:after="60"/>
              <w:jc w:val="both"/>
              <w:rPr>
                <w:rFonts w:ascii="Tahoma" w:hAnsi="Tahoma" w:cs="Tahoma"/>
                <w:lang w:val="en-GB"/>
              </w:rPr>
            </w:pPr>
            <w:r w:rsidRPr="00F303EF">
              <w:rPr>
                <w:rFonts w:ascii="Tahoma" w:hAnsi="Tahoma" w:cs="Tahoma"/>
                <w:lang w:val="en-GB"/>
              </w:rPr>
              <w:tab/>
            </w:r>
            <w:r w:rsidR="00F303EF" w:rsidRPr="00F303EF">
              <w:rPr>
                <w:rFonts w:ascii="Tahoma" w:hAnsi="Tahoma" w:cs="Tahoma"/>
                <w:lang w:val="en-GB"/>
              </w:rPr>
              <w:t>-100°C to -196°C , with a default temperature of ± -180°C for storage in liquid nitrogen</w:t>
            </w:r>
          </w:p>
          <w:p w14:paraId="1A24E9B3" w14:textId="77777777" w:rsidR="002C2770" w:rsidRPr="00F303EF" w:rsidRDefault="00692937" w:rsidP="00C42906">
            <w:pPr>
              <w:pStyle w:val="Koptekst"/>
              <w:tabs>
                <w:tab w:val="clear" w:pos="4536"/>
                <w:tab w:val="clear" w:pos="9072"/>
                <w:tab w:val="left" w:pos="720"/>
              </w:tabs>
              <w:ind w:left="578" w:hanging="578"/>
              <w:jc w:val="both"/>
              <w:rPr>
                <w:rFonts w:ascii="Tahoma" w:hAnsi="Tahoma" w:cs="Tahoma"/>
                <w:lang w:val="en-GB"/>
              </w:rPr>
            </w:pPr>
            <w:r w:rsidRPr="00F303EF">
              <w:rPr>
                <w:rFonts w:ascii="Tahoma" w:hAnsi="Tahoma" w:cs="Tahoma"/>
                <w:lang w:val="en-GB"/>
              </w:rPr>
              <w:t>2.</w:t>
            </w:r>
            <w:r w:rsidR="0072785E" w:rsidRPr="00F303EF">
              <w:rPr>
                <w:rFonts w:ascii="Tahoma" w:hAnsi="Tahoma" w:cs="Tahoma"/>
                <w:lang w:val="en-GB"/>
              </w:rPr>
              <w:t>5</w:t>
            </w:r>
            <w:r w:rsidR="002C2770" w:rsidRPr="00F303EF">
              <w:rPr>
                <w:rFonts w:ascii="Tahoma" w:hAnsi="Tahoma" w:cs="Tahoma"/>
                <w:lang w:val="en-GB"/>
              </w:rPr>
              <w:tab/>
              <w:t>Storage boxes:</w:t>
            </w:r>
          </w:p>
          <w:p w14:paraId="15262849" w14:textId="77777777" w:rsidR="002C2770" w:rsidRPr="00F303EF" w:rsidRDefault="002C2770" w:rsidP="00C42906">
            <w:pPr>
              <w:pStyle w:val="Koptekst"/>
              <w:tabs>
                <w:tab w:val="clear" w:pos="4536"/>
                <w:tab w:val="clear" w:pos="9072"/>
                <w:tab w:val="left" w:pos="720"/>
              </w:tabs>
              <w:ind w:left="578" w:hanging="578"/>
              <w:jc w:val="both"/>
              <w:rPr>
                <w:rFonts w:ascii="Tahoma" w:hAnsi="Tahoma" w:cs="Tahoma"/>
                <w:lang w:val="en-GB"/>
              </w:rPr>
            </w:pPr>
            <w:r w:rsidRPr="00F303EF">
              <w:rPr>
                <w:rFonts w:ascii="Tahoma" w:hAnsi="Tahoma" w:cs="Tahoma"/>
                <w:lang w:val="en-GB"/>
              </w:rPr>
              <w:tab/>
            </w:r>
            <w:r w:rsidRPr="00F303EF">
              <w:rPr>
                <w:rFonts w:ascii="Tahoma" w:hAnsi="Tahoma" w:cs="Tahoma"/>
                <w:lang w:val="en-GB"/>
              </w:rPr>
              <w:tab/>
              <w:t xml:space="preserve">Storage boxes provided by: </w:t>
            </w:r>
            <w:r w:rsidRPr="00F303EF">
              <w:rPr>
                <w:rFonts w:ascii="Tahoma" w:hAnsi="Tahoma" w:cs="Tahoma"/>
                <w:lang w:val="en-GB"/>
              </w:rPr>
              <w:fldChar w:fldCharType="begin">
                <w:ffData>
                  <w:name w:val="Check8"/>
                  <w:enabled/>
                  <w:calcOnExit w:val="0"/>
                  <w:checkBox>
                    <w:sizeAuto/>
                    <w:default w:val="0"/>
                  </w:checkBox>
                </w:ffData>
              </w:fldChar>
            </w:r>
            <w:r w:rsidRPr="00F303EF">
              <w:rPr>
                <w:rFonts w:ascii="Tahoma" w:hAnsi="Tahoma" w:cs="Tahoma"/>
                <w:lang w:val="en-GB"/>
              </w:rPr>
              <w:instrText xml:space="preserve"> FORMCHECKBOX </w:instrText>
            </w:r>
            <w:r w:rsidR="00D318E3">
              <w:rPr>
                <w:rFonts w:ascii="Tahoma" w:hAnsi="Tahoma" w:cs="Tahoma"/>
                <w:lang w:val="en-GB"/>
              </w:rPr>
            </w:r>
            <w:r w:rsidR="00D318E3">
              <w:rPr>
                <w:rFonts w:ascii="Tahoma" w:hAnsi="Tahoma" w:cs="Tahoma"/>
                <w:lang w:val="en-GB"/>
              </w:rPr>
              <w:fldChar w:fldCharType="separate"/>
            </w:r>
            <w:r w:rsidRPr="00F303EF">
              <w:rPr>
                <w:rFonts w:ascii="Tahoma" w:hAnsi="Tahoma" w:cs="Tahoma"/>
                <w:lang w:val="en-GB"/>
              </w:rPr>
              <w:fldChar w:fldCharType="end"/>
            </w:r>
            <w:r w:rsidRPr="00F303EF">
              <w:rPr>
                <w:rFonts w:ascii="Tahoma" w:hAnsi="Tahoma" w:cs="Tahoma"/>
                <w:lang w:val="en-GB"/>
              </w:rPr>
              <w:t xml:space="preserve"> </w:t>
            </w:r>
            <w:r w:rsidR="001F7F77" w:rsidRPr="00F303EF">
              <w:rPr>
                <w:rFonts w:ascii="Tahoma" w:hAnsi="Tahoma" w:cs="Tahoma"/>
                <w:lang w:val="en-GB"/>
              </w:rPr>
              <w:t>Depositary</w:t>
            </w:r>
            <w:r w:rsidRPr="00F303EF">
              <w:rPr>
                <w:rFonts w:ascii="Tahoma" w:hAnsi="Tahoma" w:cs="Tahoma"/>
                <w:lang w:val="en-GB"/>
              </w:rPr>
              <w:tab/>
            </w:r>
            <w:r w:rsidRPr="00F303EF">
              <w:rPr>
                <w:rFonts w:ascii="Tahoma" w:hAnsi="Tahoma" w:cs="Tahoma"/>
                <w:lang w:val="en-GB"/>
              </w:rPr>
              <w:fldChar w:fldCharType="begin">
                <w:ffData>
                  <w:name w:val="Check8"/>
                  <w:enabled/>
                  <w:calcOnExit w:val="0"/>
                  <w:checkBox>
                    <w:sizeAuto/>
                    <w:default w:val="0"/>
                  </w:checkBox>
                </w:ffData>
              </w:fldChar>
            </w:r>
            <w:r w:rsidRPr="00F303EF">
              <w:rPr>
                <w:rFonts w:ascii="Tahoma" w:hAnsi="Tahoma" w:cs="Tahoma"/>
                <w:lang w:val="en-GB"/>
              </w:rPr>
              <w:instrText xml:space="preserve"> FORMCHECKBOX </w:instrText>
            </w:r>
            <w:r w:rsidR="00D318E3">
              <w:rPr>
                <w:rFonts w:ascii="Tahoma" w:hAnsi="Tahoma" w:cs="Tahoma"/>
                <w:lang w:val="en-GB"/>
              </w:rPr>
            </w:r>
            <w:r w:rsidR="00D318E3">
              <w:rPr>
                <w:rFonts w:ascii="Tahoma" w:hAnsi="Tahoma" w:cs="Tahoma"/>
                <w:lang w:val="en-GB"/>
              </w:rPr>
              <w:fldChar w:fldCharType="separate"/>
            </w:r>
            <w:r w:rsidRPr="00F303EF">
              <w:rPr>
                <w:rFonts w:ascii="Tahoma" w:hAnsi="Tahoma" w:cs="Tahoma"/>
                <w:lang w:val="en-GB"/>
              </w:rPr>
              <w:fldChar w:fldCharType="end"/>
            </w:r>
            <w:r w:rsidRPr="00F303EF">
              <w:rPr>
                <w:rFonts w:ascii="Tahoma" w:hAnsi="Tahoma" w:cs="Tahoma"/>
                <w:lang w:val="en-GB"/>
              </w:rPr>
              <w:t xml:space="preserve"> Depositor</w:t>
            </w:r>
            <w:r w:rsidRPr="00F303EF">
              <w:rPr>
                <w:rFonts w:ascii="Tahoma" w:hAnsi="Tahoma" w:cs="Tahoma"/>
                <w:vertAlign w:val="superscript"/>
                <w:lang w:val="en-GB"/>
              </w:rPr>
              <w:t>*1</w:t>
            </w:r>
          </w:p>
          <w:p w14:paraId="73E42B18" w14:textId="77777777" w:rsidR="002C2770" w:rsidRPr="00F303EF" w:rsidRDefault="002C2770" w:rsidP="00C42906">
            <w:pPr>
              <w:pStyle w:val="Koptekst"/>
              <w:tabs>
                <w:tab w:val="clear" w:pos="4536"/>
                <w:tab w:val="clear" w:pos="9072"/>
                <w:tab w:val="left" w:pos="720"/>
              </w:tabs>
              <w:spacing w:after="40"/>
              <w:ind w:left="578" w:hanging="578"/>
              <w:jc w:val="both"/>
              <w:rPr>
                <w:rFonts w:ascii="Tahoma" w:hAnsi="Tahoma" w:cs="Tahoma"/>
                <w:lang w:val="en-GB"/>
              </w:rPr>
            </w:pPr>
            <w:r w:rsidRPr="00F303EF">
              <w:rPr>
                <w:rFonts w:ascii="Tahoma" w:hAnsi="Tahoma" w:cs="Tahoma"/>
                <w:vertAlign w:val="superscript"/>
                <w:lang w:val="en-GB"/>
              </w:rPr>
              <w:tab/>
              <w:t xml:space="preserve">*1 </w:t>
            </w:r>
            <w:r w:rsidRPr="00F303EF">
              <w:rPr>
                <w:rFonts w:ascii="Tahoma" w:hAnsi="Tahoma" w:cs="Tahoma"/>
                <w:sz w:val="16"/>
                <w:szCs w:val="16"/>
                <w:lang w:val="en-GB"/>
              </w:rPr>
              <w:t>The depositor can provide his own storage boxes in con</w:t>
            </w:r>
            <w:r w:rsidR="00064F59" w:rsidRPr="00F303EF">
              <w:rPr>
                <w:rFonts w:ascii="Tahoma" w:hAnsi="Tahoma" w:cs="Tahoma"/>
                <w:sz w:val="16"/>
                <w:szCs w:val="16"/>
                <w:lang w:val="en-GB"/>
              </w:rPr>
              <w:t>sultation</w:t>
            </w:r>
            <w:r w:rsidRPr="00F303EF">
              <w:rPr>
                <w:rFonts w:ascii="Tahoma" w:hAnsi="Tahoma" w:cs="Tahoma"/>
                <w:sz w:val="16"/>
                <w:szCs w:val="16"/>
                <w:lang w:val="en-GB"/>
              </w:rPr>
              <w:t xml:space="preserve"> with the depositary.</w:t>
            </w:r>
          </w:p>
          <w:p w14:paraId="135628DD" w14:textId="77777777" w:rsidR="002C2770" w:rsidRPr="00F303EF" w:rsidRDefault="002C2770" w:rsidP="00C42906">
            <w:pPr>
              <w:pStyle w:val="Koptekst"/>
              <w:tabs>
                <w:tab w:val="clear" w:pos="4536"/>
                <w:tab w:val="clear" w:pos="9072"/>
                <w:tab w:val="left" w:pos="720"/>
              </w:tabs>
              <w:ind w:left="578" w:hanging="578"/>
              <w:jc w:val="both"/>
              <w:rPr>
                <w:rFonts w:ascii="Tahoma" w:hAnsi="Tahoma" w:cs="Tahoma"/>
                <w:lang w:val="en-GB"/>
              </w:rPr>
            </w:pPr>
            <w:r w:rsidRPr="00F303EF">
              <w:rPr>
                <w:rFonts w:ascii="Tahoma" w:hAnsi="Tahoma" w:cs="Tahoma"/>
                <w:lang w:val="en-GB"/>
              </w:rPr>
              <w:tab/>
              <w:t>Format:</w:t>
            </w:r>
          </w:p>
          <w:p w14:paraId="6B6A648C" w14:textId="77777777" w:rsidR="002C2770" w:rsidRPr="00F303EF" w:rsidRDefault="002C2770" w:rsidP="00C42906">
            <w:pPr>
              <w:pStyle w:val="Koptekst"/>
              <w:tabs>
                <w:tab w:val="clear" w:pos="4536"/>
                <w:tab w:val="clear" w:pos="9072"/>
                <w:tab w:val="left" w:pos="720"/>
                <w:tab w:val="left" w:pos="1125"/>
              </w:tabs>
              <w:ind w:left="578" w:hanging="578"/>
              <w:jc w:val="both"/>
              <w:rPr>
                <w:rFonts w:ascii="Tahoma" w:hAnsi="Tahoma" w:cs="Tahoma"/>
                <w:lang w:val="en-GB"/>
              </w:rPr>
            </w:pPr>
            <w:r w:rsidRPr="00F303EF">
              <w:rPr>
                <w:rFonts w:ascii="Tahoma" w:hAnsi="Tahoma" w:cs="Tahoma"/>
                <w:lang w:val="en-GB"/>
              </w:rPr>
              <w:tab/>
            </w:r>
            <w:r w:rsidRPr="00F303EF">
              <w:rPr>
                <w:rFonts w:ascii="Tahoma" w:hAnsi="Tahoma" w:cs="Tahoma"/>
                <w:lang w:val="en-GB"/>
              </w:rPr>
              <w:fldChar w:fldCharType="begin">
                <w:ffData>
                  <w:name w:val="Check8"/>
                  <w:enabled/>
                  <w:calcOnExit w:val="0"/>
                  <w:checkBox>
                    <w:sizeAuto/>
                    <w:default w:val="0"/>
                  </w:checkBox>
                </w:ffData>
              </w:fldChar>
            </w:r>
            <w:r w:rsidRPr="00F303EF">
              <w:rPr>
                <w:rFonts w:ascii="Tahoma" w:hAnsi="Tahoma" w:cs="Tahoma"/>
                <w:lang w:val="en-GB"/>
              </w:rPr>
              <w:instrText xml:space="preserve"> FORMCHECKBOX </w:instrText>
            </w:r>
            <w:r w:rsidR="00D318E3">
              <w:rPr>
                <w:rFonts w:ascii="Tahoma" w:hAnsi="Tahoma" w:cs="Tahoma"/>
                <w:lang w:val="en-GB"/>
              </w:rPr>
            </w:r>
            <w:r w:rsidR="00D318E3">
              <w:rPr>
                <w:rFonts w:ascii="Tahoma" w:hAnsi="Tahoma" w:cs="Tahoma"/>
                <w:lang w:val="en-GB"/>
              </w:rPr>
              <w:fldChar w:fldCharType="separate"/>
            </w:r>
            <w:r w:rsidRPr="00F303EF">
              <w:rPr>
                <w:rFonts w:ascii="Tahoma" w:hAnsi="Tahoma" w:cs="Tahoma"/>
                <w:lang w:val="en-GB"/>
              </w:rPr>
              <w:fldChar w:fldCharType="end"/>
            </w:r>
            <w:r w:rsidRPr="00F303EF">
              <w:rPr>
                <w:rFonts w:ascii="Tahoma" w:hAnsi="Tahoma" w:cs="Tahoma"/>
                <w:lang w:val="en-GB"/>
              </w:rPr>
              <w:tab/>
              <w:t xml:space="preserve">Standard lidded case(s) with dividers providing storage space for up to 81 </w:t>
            </w:r>
            <w:r w:rsidR="002E6421" w:rsidRPr="00F303EF">
              <w:rPr>
                <w:rFonts w:ascii="Tahoma" w:hAnsi="Tahoma" w:cs="Tahoma"/>
                <w:lang w:val="en-GB"/>
              </w:rPr>
              <w:t>S</w:t>
            </w:r>
            <w:r w:rsidR="00CB3C5E" w:rsidRPr="00F303EF">
              <w:rPr>
                <w:rFonts w:ascii="Tahoma" w:hAnsi="Tahoma" w:cs="Tahoma"/>
                <w:lang w:val="en-GB"/>
              </w:rPr>
              <w:t>amples</w:t>
            </w:r>
            <w:r w:rsidRPr="00F303EF">
              <w:rPr>
                <w:rFonts w:ascii="Tahoma" w:hAnsi="Tahoma" w:cs="Tahoma"/>
                <w:lang w:val="en-GB"/>
              </w:rPr>
              <w:t>.</w:t>
            </w:r>
          </w:p>
          <w:p w14:paraId="6BA04CE3" w14:textId="77777777" w:rsidR="00246DC2" w:rsidRPr="00F303EF" w:rsidRDefault="002C2770" w:rsidP="00C42906">
            <w:pPr>
              <w:pStyle w:val="Koptekst"/>
              <w:tabs>
                <w:tab w:val="clear" w:pos="4536"/>
                <w:tab w:val="clear" w:pos="9072"/>
                <w:tab w:val="left" w:pos="720"/>
                <w:tab w:val="left" w:pos="1125"/>
              </w:tabs>
              <w:spacing w:before="40" w:after="120"/>
              <w:ind w:left="578" w:hanging="578"/>
              <w:jc w:val="both"/>
              <w:rPr>
                <w:rFonts w:cs="Arial"/>
              </w:rPr>
            </w:pPr>
            <w:r w:rsidRPr="00F303EF">
              <w:rPr>
                <w:rFonts w:ascii="Tahoma" w:hAnsi="Tahoma" w:cs="Tahoma"/>
                <w:lang w:val="en-GB"/>
              </w:rPr>
              <w:t xml:space="preserve"> </w:t>
            </w:r>
            <w:r w:rsidRPr="00F303EF">
              <w:rPr>
                <w:rFonts w:ascii="Tahoma" w:hAnsi="Tahoma" w:cs="Tahoma"/>
                <w:lang w:val="en-GB"/>
              </w:rPr>
              <w:tab/>
            </w:r>
            <w:r w:rsidRPr="00F303EF">
              <w:rPr>
                <w:rFonts w:ascii="Tahoma" w:hAnsi="Tahoma" w:cs="Tahoma"/>
                <w:lang w:val="en-GB"/>
              </w:rPr>
              <w:fldChar w:fldCharType="begin">
                <w:ffData>
                  <w:name w:val="Check8"/>
                  <w:enabled/>
                  <w:calcOnExit w:val="0"/>
                  <w:checkBox>
                    <w:sizeAuto/>
                    <w:default w:val="0"/>
                  </w:checkBox>
                </w:ffData>
              </w:fldChar>
            </w:r>
            <w:r w:rsidRPr="00F303EF">
              <w:rPr>
                <w:rFonts w:ascii="Tahoma" w:hAnsi="Tahoma" w:cs="Tahoma"/>
                <w:lang w:val="en-GB"/>
              </w:rPr>
              <w:instrText xml:space="preserve"> FORMCHECKBOX </w:instrText>
            </w:r>
            <w:r w:rsidR="00D318E3">
              <w:rPr>
                <w:rFonts w:ascii="Tahoma" w:hAnsi="Tahoma" w:cs="Tahoma"/>
                <w:lang w:val="en-GB"/>
              </w:rPr>
            </w:r>
            <w:r w:rsidR="00D318E3">
              <w:rPr>
                <w:rFonts w:ascii="Tahoma" w:hAnsi="Tahoma" w:cs="Tahoma"/>
                <w:lang w:val="en-GB"/>
              </w:rPr>
              <w:fldChar w:fldCharType="separate"/>
            </w:r>
            <w:r w:rsidRPr="00F303EF">
              <w:rPr>
                <w:rFonts w:ascii="Tahoma" w:hAnsi="Tahoma" w:cs="Tahoma"/>
                <w:lang w:val="en-GB"/>
              </w:rPr>
              <w:fldChar w:fldCharType="end"/>
            </w:r>
            <w:r w:rsidRPr="00F303EF">
              <w:rPr>
                <w:rFonts w:ascii="Tahoma" w:hAnsi="Tahoma" w:cs="Tahoma"/>
                <w:lang w:val="en-GB"/>
              </w:rPr>
              <w:tab/>
              <w:t>Other format</w:t>
            </w:r>
            <w:r w:rsidR="001F7F77" w:rsidRPr="00F303EF">
              <w:rPr>
                <w:rFonts w:ascii="Tahoma" w:hAnsi="Tahoma" w:cs="Tahoma"/>
                <w:lang w:val="en-GB"/>
              </w:rPr>
              <w:t xml:space="preserve"> (+ </w:t>
            </w:r>
            <w:r w:rsidR="00064F59" w:rsidRPr="00F303EF">
              <w:rPr>
                <w:rFonts w:ascii="Tahoma" w:hAnsi="Tahoma" w:cs="Tahoma"/>
                <w:lang w:val="en-GB"/>
              </w:rPr>
              <w:t>size</w:t>
            </w:r>
            <w:r w:rsidR="001F7F77" w:rsidRPr="00F303EF">
              <w:rPr>
                <w:rFonts w:ascii="Tahoma" w:hAnsi="Tahoma" w:cs="Tahoma"/>
                <w:lang w:val="en-GB"/>
              </w:rPr>
              <w:t>)</w:t>
            </w:r>
            <w:r w:rsidRPr="00F303EF">
              <w:rPr>
                <w:rFonts w:ascii="Tahoma" w:hAnsi="Tahoma" w:cs="Tahoma"/>
                <w:lang w:val="en-GB"/>
              </w:rPr>
              <w:t xml:space="preserve">: </w:t>
            </w:r>
            <w:r w:rsidRPr="00F303EF">
              <w:rPr>
                <w:rFonts w:ascii="Tahoma" w:hAnsi="Tahoma" w:cs="Tahoma"/>
                <w:lang w:val="en-GB"/>
              </w:rPr>
              <w:fldChar w:fldCharType="begin">
                <w:ffData>
                  <w:name w:val="Texte1"/>
                  <w:enabled/>
                  <w:calcOnExit w:val="0"/>
                  <w:textInput/>
                </w:ffData>
              </w:fldChar>
            </w:r>
            <w:r w:rsidRPr="00F303EF">
              <w:rPr>
                <w:rFonts w:ascii="Tahoma" w:hAnsi="Tahoma" w:cs="Tahoma"/>
                <w:lang w:val="en-GB"/>
              </w:rPr>
              <w:instrText xml:space="preserve"> FORMTEXT </w:instrText>
            </w:r>
            <w:r w:rsidRPr="00F303EF">
              <w:rPr>
                <w:rFonts w:ascii="Tahoma" w:hAnsi="Tahoma" w:cs="Tahoma"/>
                <w:lang w:val="en-GB"/>
              </w:rPr>
            </w:r>
            <w:r w:rsidRPr="00F303EF">
              <w:rPr>
                <w:rFonts w:ascii="Tahoma" w:hAnsi="Tahoma" w:cs="Tahoma"/>
                <w:lang w:val="en-GB"/>
              </w:rPr>
              <w:fldChar w:fldCharType="separate"/>
            </w:r>
            <w:r w:rsidRPr="00F303EF">
              <w:rPr>
                <w:rFonts w:ascii="Tahoma" w:hAnsi="Tahoma" w:cs="Tahoma"/>
                <w:lang w:val="en-GB"/>
              </w:rPr>
              <w:t> </w:t>
            </w:r>
            <w:r w:rsidRPr="00F303EF">
              <w:rPr>
                <w:rFonts w:ascii="Tahoma" w:hAnsi="Tahoma" w:cs="Tahoma"/>
                <w:lang w:val="en-GB"/>
              </w:rPr>
              <w:t> </w:t>
            </w:r>
            <w:r w:rsidRPr="00F303EF">
              <w:rPr>
                <w:rFonts w:ascii="Tahoma" w:hAnsi="Tahoma" w:cs="Tahoma"/>
                <w:lang w:val="en-GB"/>
              </w:rPr>
              <w:t> </w:t>
            </w:r>
            <w:r w:rsidRPr="00F303EF">
              <w:rPr>
                <w:rFonts w:ascii="Tahoma" w:hAnsi="Tahoma" w:cs="Tahoma"/>
                <w:lang w:val="en-GB"/>
              </w:rPr>
              <w:t> </w:t>
            </w:r>
            <w:r w:rsidRPr="00F303EF">
              <w:rPr>
                <w:rFonts w:ascii="Tahoma" w:hAnsi="Tahoma" w:cs="Tahoma"/>
                <w:lang w:val="en-GB"/>
              </w:rPr>
              <w:t> </w:t>
            </w:r>
            <w:r w:rsidRPr="00F303EF">
              <w:rPr>
                <w:rFonts w:ascii="Tahoma" w:hAnsi="Tahoma" w:cs="Tahoma"/>
                <w:lang w:val="en-GB"/>
              </w:rPr>
              <w:fldChar w:fldCharType="end"/>
            </w:r>
          </w:p>
          <w:p w14:paraId="7FB28E62" w14:textId="77777777" w:rsidR="00E17E12" w:rsidRPr="00F303EF" w:rsidRDefault="00692937" w:rsidP="0041690C">
            <w:pPr>
              <w:pStyle w:val="Koptekst"/>
              <w:tabs>
                <w:tab w:val="clear" w:pos="4536"/>
                <w:tab w:val="clear" w:pos="9072"/>
                <w:tab w:val="left" w:pos="593"/>
              </w:tabs>
              <w:spacing w:before="60"/>
              <w:ind w:left="593" w:hanging="593"/>
              <w:jc w:val="both"/>
              <w:rPr>
                <w:rFonts w:ascii="Tahoma" w:hAnsi="Tahoma" w:cs="Tahoma"/>
                <w:lang w:val="en-GB"/>
              </w:rPr>
            </w:pPr>
            <w:r w:rsidRPr="00F303EF">
              <w:rPr>
                <w:rFonts w:ascii="Tahoma" w:hAnsi="Tahoma" w:cs="Tahoma"/>
              </w:rPr>
              <w:lastRenderedPageBreak/>
              <w:t>2.</w:t>
            </w:r>
            <w:r w:rsidR="0072785E" w:rsidRPr="00F303EF">
              <w:rPr>
                <w:rFonts w:ascii="Tahoma" w:hAnsi="Tahoma" w:cs="Tahoma"/>
              </w:rPr>
              <w:t>6</w:t>
            </w:r>
            <w:r w:rsidR="00F10DFE" w:rsidRPr="00F303EF">
              <w:rPr>
                <w:rFonts w:ascii="Tahoma" w:hAnsi="Tahoma" w:cs="Tahoma"/>
              </w:rPr>
              <w:tab/>
            </w:r>
            <w:r w:rsidR="00E17E12" w:rsidRPr="00F303EF">
              <w:rPr>
                <w:rFonts w:ascii="Tahoma" w:hAnsi="Tahoma" w:cs="Tahoma"/>
                <w:lang w:val="en-GB"/>
              </w:rPr>
              <w:t>The depositor guarantees that the vials and the biological material are suitable to be preserved under the</w:t>
            </w:r>
            <w:r w:rsidR="00C54039" w:rsidRPr="00F303EF">
              <w:rPr>
                <w:rFonts w:ascii="Tahoma" w:hAnsi="Tahoma" w:cs="Tahoma"/>
                <w:lang w:val="en-GB"/>
              </w:rPr>
              <w:t>se</w:t>
            </w:r>
            <w:r w:rsidR="00E17E12" w:rsidRPr="00F303EF">
              <w:rPr>
                <w:rFonts w:ascii="Tahoma" w:hAnsi="Tahoma" w:cs="Tahoma"/>
                <w:lang w:val="en-GB"/>
              </w:rPr>
              <w:t xml:space="preserve"> operating standards.</w:t>
            </w:r>
          </w:p>
          <w:p w14:paraId="000D316D" w14:textId="77777777" w:rsidR="00E17E12" w:rsidRPr="00F303EF" w:rsidRDefault="00E17E12" w:rsidP="0041690C">
            <w:pPr>
              <w:pStyle w:val="Koptekst"/>
              <w:tabs>
                <w:tab w:val="clear" w:pos="4536"/>
                <w:tab w:val="clear" w:pos="9072"/>
              </w:tabs>
              <w:spacing w:before="60"/>
              <w:ind w:left="597" w:hanging="597"/>
              <w:jc w:val="both"/>
              <w:rPr>
                <w:rFonts w:ascii="Tahoma" w:hAnsi="Tahoma" w:cs="Tahoma"/>
                <w:lang w:val="en-GB"/>
              </w:rPr>
            </w:pPr>
            <w:r w:rsidRPr="00F303EF">
              <w:rPr>
                <w:rFonts w:ascii="Tahoma" w:hAnsi="Tahoma" w:cs="Tahoma"/>
              </w:rPr>
              <w:t>2.</w:t>
            </w:r>
            <w:r w:rsidR="0072785E" w:rsidRPr="00F303EF">
              <w:rPr>
                <w:rFonts w:ascii="Tahoma" w:hAnsi="Tahoma" w:cs="Tahoma"/>
              </w:rPr>
              <w:t>7</w:t>
            </w:r>
            <w:r w:rsidRPr="00F303EF">
              <w:rPr>
                <w:rFonts w:ascii="Tahoma" w:hAnsi="Tahoma" w:cs="Tahoma"/>
              </w:rPr>
              <w:tab/>
            </w:r>
            <w:r w:rsidRPr="00F303EF">
              <w:rPr>
                <w:rFonts w:ascii="Tahoma" w:hAnsi="Tahoma" w:cs="Tahoma"/>
                <w:lang w:val="en-GB"/>
              </w:rPr>
              <w:t xml:space="preserve">The biological material is only available to the depositor, upon prior written request. The depositor shall bear the risk and cost of the shipment of the requested </w:t>
            </w:r>
            <w:r w:rsidR="0072785E" w:rsidRPr="00F303EF">
              <w:rPr>
                <w:rFonts w:ascii="Tahoma" w:hAnsi="Tahoma" w:cs="Tahoma"/>
                <w:lang w:val="en-GB"/>
              </w:rPr>
              <w:t>S</w:t>
            </w:r>
            <w:r w:rsidR="00CB3C5E" w:rsidRPr="00F303EF">
              <w:rPr>
                <w:rFonts w:ascii="Tahoma" w:hAnsi="Tahoma" w:cs="Tahoma"/>
                <w:lang w:val="en-GB"/>
              </w:rPr>
              <w:t>amples</w:t>
            </w:r>
            <w:r w:rsidRPr="00F303EF">
              <w:rPr>
                <w:rFonts w:ascii="Tahoma" w:hAnsi="Tahoma" w:cs="Tahoma"/>
                <w:lang w:val="en-GB"/>
              </w:rPr>
              <w:t>.</w:t>
            </w:r>
          </w:p>
          <w:p w14:paraId="152DE4C3" w14:textId="77777777" w:rsidR="00246DC2" w:rsidRPr="00F303EF" w:rsidRDefault="00E17E12" w:rsidP="0041690C">
            <w:pPr>
              <w:pStyle w:val="Koptekst"/>
              <w:tabs>
                <w:tab w:val="clear" w:pos="4536"/>
                <w:tab w:val="clear" w:pos="9072"/>
              </w:tabs>
              <w:spacing w:before="60" w:after="120"/>
              <w:ind w:left="597" w:hanging="597"/>
              <w:jc w:val="both"/>
              <w:rPr>
                <w:rFonts w:ascii="Tahoma" w:hAnsi="Tahoma" w:cs="Tahoma"/>
                <w:lang w:val="en-GB"/>
              </w:rPr>
            </w:pPr>
            <w:r w:rsidRPr="00F303EF">
              <w:rPr>
                <w:rFonts w:ascii="Tahoma" w:hAnsi="Tahoma" w:cs="Tahoma"/>
                <w:lang w:val="en-GB"/>
              </w:rPr>
              <w:t>2.</w:t>
            </w:r>
            <w:r w:rsidR="0072785E" w:rsidRPr="00F303EF">
              <w:rPr>
                <w:rFonts w:ascii="Tahoma" w:hAnsi="Tahoma" w:cs="Tahoma"/>
                <w:lang w:val="en-GB"/>
              </w:rPr>
              <w:t>8</w:t>
            </w:r>
            <w:r w:rsidRPr="00F303EF">
              <w:rPr>
                <w:rFonts w:ascii="Tahoma" w:hAnsi="Tahoma" w:cs="Tahoma"/>
                <w:lang w:val="en-GB"/>
              </w:rPr>
              <w:tab/>
            </w:r>
            <w:r w:rsidR="00F07B17" w:rsidRPr="00F303EF">
              <w:rPr>
                <w:rFonts w:ascii="Tahoma" w:hAnsi="Tahoma" w:cs="Tahoma"/>
                <w:lang w:val="en-GB"/>
              </w:rPr>
              <w:t>The depositary shall restrict access to the Storage Facility to qualified staff.</w:t>
            </w:r>
          </w:p>
        </w:tc>
      </w:tr>
      <w:tr w:rsidR="003E502C" w:rsidRPr="00D46BAA" w14:paraId="5167EAC0" w14:textId="77777777" w:rsidTr="009A489F">
        <w:trPr>
          <w:cantSplit/>
        </w:trPr>
        <w:tc>
          <w:tcPr>
            <w:tcW w:w="9747" w:type="dxa"/>
          </w:tcPr>
          <w:p w14:paraId="52F3C904" w14:textId="77777777" w:rsidR="003E502C" w:rsidRDefault="000F7036" w:rsidP="0041690C">
            <w:pPr>
              <w:numPr>
                <w:ilvl w:val="0"/>
                <w:numId w:val="8"/>
              </w:numPr>
              <w:spacing w:before="120" w:after="120"/>
              <w:ind w:left="578" w:hanging="578"/>
              <w:jc w:val="both"/>
              <w:rPr>
                <w:rFonts w:ascii="Tahoma" w:hAnsi="Tahoma" w:cs="Tahoma"/>
                <w:b/>
                <w:lang w:val="en-GB"/>
              </w:rPr>
            </w:pPr>
            <w:r w:rsidRPr="000F7036">
              <w:rPr>
                <w:rFonts w:ascii="Tahoma" w:hAnsi="Tahoma" w:cs="Tahoma"/>
                <w:b/>
                <w:lang w:val="en-GB"/>
              </w:rPr>
              <w:lastRenderedPageBreak/>
              <w:t>Monitoring temperature conditions</w:t>
            </w:r>
            <w:r>
              <w:rPr>
                <w:rFonts w:ascii="Tahoma" w:hAnsi="Tahoma" w:cs="Tahoma"/>
                <w:b/>
                <w:lang w:val="en-GB"/>
              </w:rPr>
              <w:t xml:space="preserve"> and </w:t>
            </w:r>
            <w:r w:rsidRPr="000F7036">
              <w:rPr>
                <w:rFonts w:ascii="Tahoma" w:hAnsi="Tahoma" w:cs="Tahoma"/>
                <w:b/>
                <w:lang w:val="en-GB"/>
              </w:rPr>
              <w:t>Emergency procedure</w:t>
            </w:r>
          </w:p>
          <w:p w14:paraId="6D738A1F" w14:textId="77777777" w:rsidR="000F7036" w:rsidRDefault="008A56E4" w:rsidP="0041690C">
            <w:pPr>
              <w:numPr>
                <w:ilvl w:val="1"/>
                <w:numId w:val="31"/>
              </w:numPr>
              <w:tabs>
                <w:tab w:val="clear" w:pos="360"/>
                <w:tab w:val="left" w:pos="597"/>
              </w:tabs>
              <w:spacing w:after="60"/>
              <w:ind w:left="578" w:hanging="578"/>
              <w:jc w:val="both"/>
              <w:rPr>
                <w:rFonts w:ascii="Tahoma" w:hAnsi="Tahoma" w:cs="Tahoma"/>
                <w:lang w:val="en-GB"/>
              </w:rPr>
            </w:pPr>
            <w:r>
              <w:rPr>
                <w:rFonts w:ascii="Tahoma" w:hAnsi="Tahoma" w:cs="Tahoma"/>
                <w:lang w:val="en-GB"/>
              </w:rPr>
              <w:t xml:space="preserve">The storage temperature of the </w:t>
            </w:r>
            <w:r w:rsidR="0072785E">
              <w:rPr>
                <w:rFonts w:ascii="Tahoma" w:hAnsi="Tahoma" w:cs="Tahoma"/>
                <w:lang w:val="en-GB"/>
              </w:rPr>
              <w:t>S</w:t>
            </w:r>
            <w:r w:rsidR="000F7036" w:rsidRPr="000F7036">
              <w:rPr>
                <w:rFonts w:ascii="Tahoma" w:hAnsi="Tahoma" w:cs="Tahoma"/>
                <w:lang w:val="en-GB"/>
              </w:rPr>
              <w:t xml:space="preserve">amples in the Storage Facility is monitored using the monitoring </w:t>
            </w:r>
            <w:r w:rsidR="000F7036">
              <w:rPr>
                <w:rFonts w:ascii="Tahoma" w:hAnsi="Tahoma" w:cs="Tahoma"/>
                <w:lang w:val="en-GB"/>
              </w:rPr>
              <w:tab/>
            </w:r>
            <w:r w:rsidR="000F7036" w:rsidRPr="000F7036">
              <w:rPr>
                <w:rFonts w:ascii="Tahoma" w:hAnsi="Tahoma" w:cs="Tahoma"/>
                <w:lang w:val="en-GB"/>
              </w:rPr>
              <w:t xml:space="preserve">system specific to the Storage Facility. The depositor accepts that the monitoring system is </w:t>
            </w:r>
            <w:r w:rsidR="000F7036">
              <w:rPr>
                <w:rFonts w:ascii="Tahoma" w:hAnsi="Tahoma" w:cs="Tahoma"/>
                <w:lang w:val="en-GB"/>
              </w:rPr>
              <w:tab/>
            </w:r>
            <w:r w:rsidR="000F7036" w:rsidRPr="000F7036">
              <w:rPr>
                <w:rFonts w:ascii="Tahoma" w:hAnsi="Tahoma" w:cs="Tahoma"/>
                <w:lang w:val="en-GB"/>
              </w:rPr>
              <w:t>sufficiently reliable for the purpose of secured cryogenic storage.</w:t>
            </w:r>
          </w:p>
          <w:p w14:paraId="0486C824" w14:textId="77777777" w:rsidR="000F7036" w:rsidRDefault="000F7036" w:rsidP="0041690C">
            <w:pPr>
              <w:numPr>
                <w:ilvl w:val="1"/>
                <w:numId w:val="31"/>
              </w:numPr>
              <w:tabs>
                <w:tab w:val="clear" w:pos="360"/>
                <w:tab w:val="left" w:pos="597"/>
              </w:tabs>
              <w:spacing w:after="60"/>
              <w:ind w:left="578" w:hanging="578"/>
              <w:jc w:val="both"/>
              <w:rPr>
                <w:rFonts w:ascii="Tahoma" w:hAnsi="Tahoma" w:cs="Tahoma"/>
                <w:lang w:val="en-GB"/>
              </w:rPr>
            </w:pPr>
            <w:r w:rsidRPr="0008236D">
              <w:rPr>
                <w:rFonts w:ascii="Tahoma" w:hAnsi="Tahoma" w:cs="Tahoma"/>
                <w:lang w:val="en-GB"/>
              </w:rPr>
              <w:t xml:space="preserve">The Log (file), being the (digital) data reports on historical cryogenic storage temperature as </w:t>
            </w:r>
            <w:r w:rsidRPr="0008236D">
              <w:rPr>
                <w:rFonts w:ascii="Tahoma" w:hAnsi="Tahoma" w:cs="Tahoma"/>
                <w:lang w:val="en-GB"/>
              </w:rPr>
              <w:tab/>
              <w:t>generated by a monitoring software,</w:t>
            </w:r>
            <w:r w:rsidRPr="0018490C">
              <w:rPr>
                <w:rFonts w:ascii="Tahoma" w:hAnsi="Tahoma" w:cs="Tahoma"/>
                <w:lang w:val="en-GB"/>
              </w:rPr>
              <w:t xml:space="preserve"> is the evidence of compliance with the storage conditions as </w:t>
            </w:r>
            <w:r w:rsidR="00100A35" w:rsidRPr="009727A5">
              <w:rPr>
                <w:rFonts w:ascii="Tahoma" w:hAnsi="Tahoma" w:cs="Tahoma"/>
                <w:lang w:val="en-GB"/>
              </w:rPr>
              <w:tab/>
            </w:r>
            <w:r w:rsidRPr="009727A5">
              <w:rPr>
                <w:rFonts w:ascii="Tahoma" w:hAnsi="Tahoma" w:cs="Tahoma"/>
                <w:lang w:val="en-GB"/>
              </w:rPr>
              <w:t>described in clause 2.</w:t>
            </w:r>
          </w:p>
          <w:p w14:paraId="41B8D0BD" w14:textId="77777777" w:rsidR="000F7036" w:rsidRDefault="000F7036" w:rsidP="0041690C">
            <w:pPr>
              <w:numPr>
                <w:ilvl w:val="1"/>
                <w:numId w:val="31"/>
              </w:numPr>
              <w:tabs>
                <w:tab w:val="clear" w:pos="360"/>
                <w:tab w:val="left" w:pos="597"/>
              </w:tabs>
              <w:spacing w:after="60"/>
              <w:ind w:left="578" w:hanging="578"/>
              <w:jc w:val="both"/>
              <w:rPr>
                <w:rFonts w:ascii="Tahoma" w:hAnsi="Tahoma" w:cs="Tahoma"/>
                <w:lang w:val="en-GB"/>
              </w:rPr>
            </w:pPr>
            <w:r w:rsidRPr="0008236D">
              <w:rPr>
                <w:rFonts w:ascii="Tahoma" w:hAnsi="Tahoma" w:cs="Tahoma"/>
                <w:lang w:val="en-GB"/>
              </w:rPr>
              <w:t xml:space="preserve">In case of downtime of the logging system, compliance with the storage conditions as described in </w:t>
            </w:r>
            <w:r w:rsidRPr="0008236D">
              <w:rPr>
                <w:rFonts w:ascii="Tahoma" w:hAnsi="Tahoma" w:cs="Tahoma"/>
                <w:lang w:val="en-GB"/>
              </w:rPr>
              <w:tab/>
              <w:t xml:space="preserve">clause 2 is presumed if the last available temperature Log indicates that the temperature within the </w:t>
            </w:r>
            <w:r w:rsidRPr="0018490C">
              <w:rPr>
                <w:rFonts w:ascii="Tahoma" w:hAnsi="Tahoma" w:cs="Tahoma"/>
                <w:lang w:val="en-GB"/>
              </w:rPr>
              <w:tab/>
              <w:t xml:space="preserve">Storage Facility is within the operating standards and if the first available temperature </w:t>
            </w:r>
            <w:r w:rsidRPr="009727A5">
              <w:rPr>
                <w:rFonts w:ascii="Tahoma" w:hAnsi="Tahoma" w:cs="Tahoma"/>
                <w:lang w:val="en-GB"/>
              </w:rPr>
              <w:tab/>
              <w:t xml:space="preserve">measurement after restoring the logging service shows that the temperature within the Storage </w:t>
            </w:r>
            <w:r w:rsidRPr="00C136EC">
              <w:rPr>
                <w:rFonts w:ascii="Tahoma" w:hAnsi="Tahoma" w:cs="Tahoma"/>
                <w:lang w:val="en-GB"/>
              </w:rPr>
              <w:tab/>
              <w:t>Facility does not exceed the Critical Temperature.</w:t>
            </w:r>
          </w:p>
          <w:p w14:paraId="6A2CBD52" w14:textId="77777777" w:rsidR="000F7036" w:rsidRPr="00C136EC" w:rsidRDefault="000F7036" w:rsidP="0041690C">
            <w:pPr>
              <w:numPr>
                <w:ilvl w:val="1"/>
                <w:numId w:val="31"/>
              </w:numPr>
              <w:tabs>
                <w:tab w:val="clear" w:pos="360"/>
                <w:tab w:val="left" w:pos="597"/>
              </w:tabs>
              <w:spacing w:after="60"/>
              <w:ind w:left="578" w:hanging="578"/>
              <w:jc w:val="both"/>
              <w:rPr>
                <w:rFonts w:ascii="Tahoma" w:hAnsi="Tahoma" w:cs="Tahoma"/>
                <w:lang w:val="en-GB"/>
              </w:rPr>
            </w:pPr>
            <w:r w:rsidRPr="0008236D">
              <w:rPr>
                <w:rFonts w:ascii="Tahoma" w:hAnsi="Tahoma" w:cs="Tahoma"/>
                <w:lang w:val="en-GB"/>
              </w:rPr>
              <w:t xml:space="preserve">If the temperature inside the Storage Facility should rise above the Critical Temperature as </w:t>
            </w:r>
            <w:r w:rsidR="00F757C3" w:rsidRPr="0008236D">
              <w:rPr>
                <w:rFonts w:ascii="Tahoma" w:hAnsi="Tahoma" w:cs="Tahoma"/>
                <w:lang w:val="en-GB"/>
              </w:rPr>
              <w:tab/>
            </w:r>
            <w:r w:rsidRPr="0008236D">
              <w:rPr>
                <w:rFonts w:ascii="Tahoma" w:hAnsi="Tahoma" w:cs="Tahoma"/>
                <w:lang w:val="en-GB"/>
              </w:rPr>
              <w:t xml:space="preserve">indicated by the monitoring system, the depositary shall initiate a procedure of </w:t>
            </w:r>
            <w:r w:rsidRPr="0008236D">
              <w:rPr>
                <w:rFonts w:ascii="Tahoma" w:hAnsi="Tahoma" w:cs="Tahoma"/>
                <w:lang w:val="en-GB"/>
              </w:rPr>
              <w:tab/>
            </w:r>
            <w:r w:rsidRPr="0018490C">
              <w:rPr>
                <w:rFonts w:ascii="Tahoma" w:hAnsi="Tahoma" w:cs="Tahoma"/>
                <w:lang w:val="en-GB"/>
              </w:rPr>
              <w:t xml:space="preserve">emergency transfer </w:t>
            </w:r>
            <w:r w:rsidR="00F757C3" w:rsidRPr="0018490C">
              <w:rPr>
                <w:rFonts w:ascii="Tahoma" w:hAnsi="Tahoma" w:cs="Tahoma"/>
                <w:lang w:val="en-GB"/>
              </w:rPr>
              <w:tab/>
            </w:r>
            <w:r w:rsidRPr="009727A5">
              <w:rPr>
                <w:rFonts w:ascii="Tahoma" w:hAnsi="Tahoma" w:cs="Tahoma"/>
                <w:lang w:val="en-GB"/>
              </w:rPr>
              <w:t xml:space="preserve">of the </w:t>
            </w:r>
            <w:r w:rsidR="0072785E" w:rsidRPr="009727A5">
              <w:rPr>
                <w:rFonts w:ascii="Tahoma" w:hAnsi="Tahoma" w:cs="Tahoma"/>
                <w:lang w:val="en-GB"/>
              </w:rPr>
              <w:t>S</w:t>
            </w:r>
            <w:r w:rsidRPr="009727A5">
              <w:rPr>
                <w:rFonts w:ascii="Tahoma" w:hAnsi="Tahoma" w:cs="Tahoma"/>
                <w:lang w:val="en-GB"/>
              </w:rPr>
              <w:t>amples to a backup cryogenic storage devic</w:t>
            </w:r>
            <w:r w:rsidRPr="00C136EC">
              <w:rPr>
                <w:rFonts w:ascii="Tahoma" w:hAnsi="Tahoma" w:cs="Tahoma"/>
                <w:lang w:val="en-GB"/>
              </w:rPr>
              <w:t xml:space="preserve">e (-80° Celsius freezer) within 24 hrs. </w:t>
            </w:r>
            <w:r w:rsidR="00F757C3" w:rsidRPr="00C136EC">
              <w:rPr>
                <w:rFonts w:ascii="Tahoma" w:hAnsi="Tahoma" w:cs="Tahoma"/>
                <w:lang w:val="en-GB"/>
              </w:rPr>
              <w:tab/>
            </w:r>
            <w:r w:rsidRPr="00C136EC">
              <w:rPr>
                <w:rFonts w:ascii="Tahoma" w:hAnsi="Tahoma" w:cs="Tahoma"/>
                <w:lang w:val="en-GB"/>
              </w:rPr>
              <w:t>Monitoring of the temperature in this backup cryogenic freezer will be carried out, at least daily.</w:t>
            </w:r>
          </w:p>
        </w:tc>
      </w:tr>
      <w:tr w:rsidR="00E20741" w:rsidRPr="00E20741" w14:paraId="679AF441" w14:textId="77777777" w:rsidTr="00AE43AD">
        <w:trPr>
          <w:cantSplit/>
        </w:trPr>
        <w:tc>
          <w:tcPr>
            <w:tcW w:w="9747" w:type="dxa"/>
          </w:tcPr>
          <w:p w14:paraId="1AA59A2C" w14:textId="77777777" w:rsidR="004F5642" w:rsidRPr="00E20741" w:rsidRDefault="004F5642" w:rsidP="000B758E">
            <w:pPr>
              <w:numPr>
                <w:ilvl w:val="0"/>
                <w:numId w:val="8"/>
              </w:numPr>
              <w:spacing w:before="120" w:after="120"/>
              <w:jc w:val="both"/>
              <w:rPr>
                <w:rFonts w:ascii="Tahoma" w:hAnsi="Tahoma" w:cs="Tahoma"/>
                <w:b/>
                <w:sz w:val="16"/>
                <w:lang w:val="en-GB"/>
              </w:rPr>
            </w:pPr>
            <w:r w:rsidRPr="00E20741">
              <w:rPr>
                <w:rFonts w:ascii="Tahoma" w:hAnsi="Tahoma" w:cs="Tahoma"/>
                <w:b/>
                <w:lang w:val="en-GB"/>
              </w:rPr>
              <w:t>Indicative costs</w:t>
            </w:r>
          </w:p>
          <w:p w14:paraId="5E185C54" w14:textId="77777777" w:rsidR="004F5642" w:rsidRPr="00E20741" w:rsidRDefault="004F5642" w:rsidP="00092DEE">
            <w:pPr>
              <w:spacing w:after="120"/>
              <w:ind w:left="57"/>
              <w:jc w:val="both"/>
              <w:rPr>
                <w:rFonts w:ascii="Tahoma" w:hAnsi="Tahoma" w:cs="Tahoma"/>
                <w:b/>
                <w:lang w:val="en-GB"/>
              </w:rPr>
            </w:pPr>
            <w:r w:rsidRPr="00E20741">
              <w:rPr>
                <w:rFonts w:ascii="Tahoma" w:hAnsi="Tahoma" w:cs="Tahoma"/>
                <w:lang w:val="en-GB"/>
              </w:rPr>
              <w:t>Please visit our website</w:t>
            </w:r>
            <w:r w:rsidRPr="00E20741">
              <w:rPr>
                <w:rFonts w:ascii="Tahoma" w:hAnsi="Tahoma" w:cs="Tahoma"/>
                <w:sz w:val="16"/>
                <w:lang w:val="en-GB"/>
              </w:rPr>
              <w:t xml:space="preserve"> </w:t>
            </w:r>
            <w:r w:rsidR="00E20741" w:rsidRPr="00E20741">
              <w:rPr>
                <w:rFonts w:ascii="Tahoma" w:hAnsi="Tahoma" w:cs="Tahoma"/>
                <w:lang w:val="en-GB"/>
              </w:rPr>
              <w:t>http://bccm.belspo.be/pricelists/lmg-pricelist</w:t>
            </w:r>
            <w:r w:rsidRPr="00E20741">
              <w:rPr>
                <w:rFonts w:ascii="Tahoma" w:hAnsi="Tahoma" w:cs="Tahoma"/>
                <w:lang w:val="en-GB"/>
              </w:rPr>
              <w:t>.</w:t>
            </w:r>
          </w:p>
        </w:tc>
      </w:tr>
      <w:tr w:rsidR="00C57841" w:rsidRPr="00D46BAA" w14:paraId="19D42868" w14:textId="77777777" w:rsidTr="00AE43AD">
        <w:trPr>
          <w:cantSplit/>
        </w:trPr>
        <w:tc>
          <w:tcPr>
            <w:tcW w:w="9747" w:type="dxa"/>
          </w:tcPr>
          <w:p w14:paraId="3E99577A" w14:textId="77777777" w:rsidR="00C57841" w:rsidRPr="00D46BAA" w:rsidRDefault="00C57841">
            <w:pPr>
              <w:numPr>
                <w:ilvl w:val="0"/>
                <w:numId w:val="8"/>
              </w:numPr>
              <w:spacing w:before="120" w:after="120"/>
              <w:jc w:val="both"/>
              <w:rPr>
                <w:rFonts w:ascii="Tahoma" w:hAnsi="Tahoma" w:cs="Tahoma"/>
                <w:b/>
                <w:sz w:val="16"/>
                <w:lang w:val="en-GB"/>
              </w:rPr>
            </w:pPr>
            <w:r w:rsidRPr="00D46BAA">
              <w:rPr>
                <w:rFonts w:ascii="Tahoma" w:hAnsi="Tahoma" w:cs="Tahoma"/>
                <w:b/>
                <w:lang w:val="en-GB"/>
              </w:rPr>
              <w:t>Duration</w:t>
            </w:r>
            <w:r w:rsidR="00B80F7C" w:rsidRPr="00D46BAA">
              <w:rPr>
                <w:rFonts w:ascii="Tahoma" w:hAnsi="Tahoma" w:cs="Tahoma"/>
                <w:b/>
                <w:lang w:val="en-GB"/>
              </w:rPr>
              <w:t xml:space="preserve"> &amp; Invoices</w:t>
            </w:r>
          </w:p>
          <w:p w14:paraId="1BBDB272" w14:textId="77777777" w:rsidR="000B758E" w:rsidRDefault="004B21B3" w:rsidP="0041690C">
            <w:pPr>
              <w:pStyle w:val="Koptekst"/>
              <w:numPr>
                <w:ilvl w:val="1"/>
                <w:numId w:val="8"/>
              </w:numPr>
              <w:tabs>
                <w:tab w:val="clear" w:pos="360"/>
                <w:tab w:val="clear" w:pos="4536"/>
                <w:tab w:val="clear" w:pos="9072"/>
                <w:tab w:val="left" w:pos="578"/>
              </w:tabs>
              <w:ind w:left="578" w:hanging="578"/>
              <w:jc w:val="both"/>
              <w:rPr>
                <w:rFonts w:ascii="Tahoma" w:hAnsi="Tahoma" w:cs="Tahoma"/>
                <w:lang w:val="en-GB"/>
              </w:rPr>
            </w:pPr>
            <w:r>
              <w:rPr>
                <w:rFonts w:ascii="Tahoma" w:hAnsi="Tahoma" w:cs="Tahoma"/>
                <w:lang w:val="en-GB"/>
              </w:rPr>
              <w:t xml:space="preserve">The contract is </w:t>
            </w:r>
            <w:r w:rsidR="00562D91">
              <w:rPr>
                <w:rFonts w:ascii="Tahoma" w:hAnsi="Tahoma" w:cs="Tahoma"/>
                <w:lang w:val="en-GB"/>
              </w:rPr>
              <w:t>for an indefinite period</w:t>
            </w:r>
            <w:r w:rsidR="00F757C3" w:rsidRPr="00D46BAA">
              <w:rPr>
                <w:rFonts w:ascii="Tahoma" w:hAnsi="Tahoma" w:cs="Tahoma"/>
                <w:lang w:val="en-GB"/>
              </w:rPr>
              <w:t xml:space="preserve"> starting on the date of receipt</w:t>
            </w:r>
            <w:r w:rsidR="00F757C3">
              <w:rPr>
                <w:rFonts w:ascii="Tahoma" w:hAnsi="Tahoma" w:cs="Tahoma"/>
                <w:lang w:val="en-GB"/>
              </w:rPr>
              <w:t xml:space="preserve"> of the </w:t>
            </w:r>
            <w:r w:rsidR="0072785E">
              <w:rPr>
                <w:rFonts w:ascii="Tahoma" w:hAnsi="Tahoma" w:cs="Tahoma"/>
                <w:lang w:val="en-GB"/>
              </w:rPr>
              <w:t>S</w:t>
            </w:r>
            <w:r w:rsidR="00F757C3">
              <w:rPr>
                <w:rFonts w:ascii="Tahoma" w:hAnsi="Tahoma" w:cs="Tahoma"/>
                <w:lang w:val="en-GB"/>
              </w:rPr>
              <w:t>amples</w:t>
            </w:r>
            <w:r w:rsidR="00FF47BC">
              <w:rPr>
                <w:rFonts w:ascii="Tahoma" w:hAnsi="Tahoma" w:cs="Tahoma"/>
                <w:lang w:val="en-GB"/>
              </w:rPr>
              <w:t xml:space="preserve">. </w:t>
            </w:r>
            <w:r w:rsidR="00F757C3">
              <w:rPr>
                <w:rFonts w:ascii="Tahoma" w:hAnsi="Tahoma" w:cs="Tahoma"/>
                <w:lang w:val="en-GB"/>
              </w:rPr>
              <w:t>The fees</w:t>
            </w:r>
            <w:r w:rsidR="000B758E" w:rsidRPr="00D46BAA">
              <w:rPr>
                <w:rFonts w:ascii="Tahoma" w:hAnsi="Tahoma" w:cs="Tahoma"/>
                <w:lang w:val="en-GB"/>
              </w:rPr>
              <w:t xml:space="preserve"> for the annual storage </w:t>
            </w:r>
            <w:r w:rsidR="00F757C3">
              <w:rPr>
                <w:rFonts w:ascii="Tahoma" w:hAnsi="Tahoma" w:cs="Tahoma"/>
                <w:lang w:val="en-GB"/>
              </w:rPr>
              <w:t xml:space="preserve">will be invoiced </w:t>
            </w:r>
            <w:r w:rsidR="000B758E" w:rsidRPr="00D46BAA">
              <w:rPr>
                <w:rFonts w:ascii="Tahoma" w:hAnsi="Tahoma" w:cs="Tahoma"/>
                <w:lang w:val="en-GB"/>
              </w:rPr>
              <w:t>yearly.</w:t>
            </w:r>
          </w:p>
          <w:p w14:paraId="5773920F" w14:textId="77777777" w:rsidR="00585D41" w:rsidRDefault="000B758E" w:rsidP="0041690C">
            <w:pPr>
              <w:pStyle w:val="Koptekst"/>
              <w:numPr>
                <w:ilvl w:val="1"/>
                <w:numId w:val="8"/>
              </w:numPr>
              <w:tabs>
                <w:tab w:val="clear" w:pos="360"/>
                <w:tab w:val="clear" w:pos="4536"/>
                <w:tab w:val="clear" w:pos="9072"/>
                <w:tab w:val="left" w:pos="578"/>
              </w:tabs>
              <w:spacing w:before="60"/>
              <w:ind w:left="578" w:hanging="578"/>
              <w:jc w:val="both"/>
              <w:rPr>
                <w:rFonts w:ascii="Tahoma" w:hAnsi="Tahoma" w:cs="Tahoma"/>
                <w:lang w:val="en-GB"/>
              </w:rPr>
            </w:pPr>
            <w:r>
              <w:rPr>
                <w:rFonts w:ascii="Tahoma" w:hAnsi="Tahoma" w:cs="Tahoma"/>
                <w:lang w:val="en-GB"/>
              </w:rPr>
              <w:t>The contract</w:t>
            </w:r>
            <w:r w:rsidR="004E1BCF" w:rsidRPr="00D46BAA">
              <w:rPr>
                <w:rFonts w:ascii="Tahoma" w:hAnsi="Tahoma" w:cs="Tahoma"/>
                <w:lang w:val="en-GB"/>
              </w:rPr>
              <w:t xml:space="preserve"> can be terminated each year </w:t>
            </w:r>
            <w:r w:rsidR="00562D91">
              <w:rPr>
                <w:rFonts w:ascii="Tahoma" w:hAnsi="Tahoma" w:cs="Tahoma"/>
                <w:lang w:val="en-GB"/>
              </w:rPr>
              <w:t xml:space="preserve">by sending </w:t>
            </w:r>
            <w:r w:rsidR="008A56E4">
              <w:rPr>
                <w:rFonts w:ascii="Tahoma" w:hAnsi="Tahoma" w:cs="Tahoma"/>
                <w:lang w:val="en-GB"/>
              </w:rPr>
              <w:t xml:space="preserve">form </w:t>
            </w:r>
            <w:r w:rsidR="00562D91" w:rsidRPr="00D46BAA">
              <w:rPr>
                <w:rFonts w:ascii="Tahoma" w:hAnsi="Tahoma" w:cs="Tahoma"/>
                <w:lang w:val="en-GB"/>
              </w:rPr>
              <w:t>F413</w:t>
            </w:r>
            <w:r w:rsidR="00562D91">
              <w:rPr>
                <w:rFonts w:ascii="Tahoma" w:hAnsi="Tahoma" w:cs="Tahoma"/>
                <w:lang w:val="en-GB"/>
              </w:rPr>
              <w:t xml:space="preserve"> to the depositary</w:t>
            </w:r>
            <w:r w:rsidR="00562D91" w:rsidRPr="00D46BAA">
              <w:rPr>
                <w:rFonts w:ascii="Tahoma" w:hAnsi="Tahoma" w:cs="Tahoma"/>
                <w:lang w:val="en-GB"/>
              </w:rPr>
              <w:t xml:space="preserve"> </w:t>
            </w:r>
            <w:r w:rsidR="00562D91">
              <w:rPr>
                <w:rFonts w:ascii="Tahoma" w:hAnsi="Tahoma" w:cs="Tahoma"/>
                <w:lang w:val="en-GB"/>
              </w:rPr>
              <w:t xml:space="preserve">at least </w:t>
            </w:r>
            <w:r w:rsidR="004E1BCF" w:rsidRPr="00D46BAA">
              <w:rPr>
                <w:rFonts w:ascii="Tahoma" w:hAnsi="Tahoma" w:cs="Tahoma"/>
                <w:lang w:val="en-GB"/>
              </w:rPr>
              <w:t xml:space="preserve">one month before the </w:t>
            </w:r>
            <w:r w:rsidR="00562D91">
              <w:rPr>
                <w:rFonts w:ascii="Tahoma" w:hAnsi="Tahoma" w:cs="Tahoma"/>
                <w:lang w:val="en-GB"/>
              </w:rPr>
              <w:t>end of the</w:t>
            </w:r>
            <w:r w:rsidR="004E1BCF" w:rsidRPr="00D46BAA">
              <w:rPr>
                <w:rFonts w:ascii="Tahoma" w:hAnsi="Tahoma" w:cs="Tahoma"/>
                <w:lang w:val="en-GB"/>
              </w:rPr>
              <w:t xml:space="preserve"> </w:t>
            </w:r>
            <w:r w:rsidR="00F303EF" w:rsidRPr="00F303EF">
              <w:rPr>
                <w:rFonts w:ascii="Tahoma" w:hAnsi="Tahoma" w:cs="Tahoma"/>
                <w:lang w:val="en-GB"/>
              </w:rPr>
              <w:t>next coming</w:t>
            </w:r>
            <w:r w:rsidR="00BE1835" w:rsidRPr="00F303EF">
              <w:rPr>
                <w:rFonts w:ascii="Tahoma" w:hAnsi="Tahoma" w:cs="Tahoma"/>
                <w:lang w:val="en-GB"/>
              </w:rPr>
              <w:t xml:space="preserve"> </w:t>
            </w:r>
            <w:r w:rsidR="004E1BCF" w:rsidRPr="00D46BAA">
              <w:rPr>
                <w:rFonts w:ascii="Tahoma" w:hAnsi="Tahoma" w:cs="Tahoma"/>
                <w:lang w:val="en-GB"/>
              </w:rPr>
              <w:t>year</w:t>
            </w:r>
            <w:r w:rsidR="00BE1835">
              <w:rPr>
                <w:rFonts w:ascii="Tahoma" w:hAnsi="Tahoma" w:cs="Tahoma"/>
                <w:lang w:val="en-GB"/>
              </w:rPr>
              <w:t xml:space="preserve">. </w:t>
            </w:r>
          </w:p>
          <w:p w14:paraId="07B730B4" w14:textId="77777777" w:rsidR="00585D41" w:rsidRPr="00C136EC" w:rsidRDefault="00064F59" w:rsidP="0041690C">
            <w:pPr>
              <w:pStyle w:val="Koptekst"/>
              <w:numPr>
                <w:ilvl w:val="1"/>
                <w:numId w:val="8"/>
              </w:numPr>
              <w:tabs>
                <w:tab w:val="clear" w:pos="360"/>
                <w:tab w:val="clear" w:pos="4536"/>
                <w:tab w:val="clear" w:pos="9072"/>
                <w:tab w:val="left" w:pos="578"/>
              </w:tabs>
              <w:spacing w:before="60"/>
              <w:ind w:left="578" w:hanging="578"/>
              <w:jc w:val="both"/>
              <w:rPr>
                <w:rFonts w:ascii="Tahoma" w:hAnsi="Tahoma" w:cs="Tahoma"/>
                <w:lang w:val="en-GB"/>
              </w:rPr>
            </w:pPr>
            <w:r w:rsidRPr="0008236D">
              <w:rPr>
                <w:rFonts w:ascii="Tahoma" w:hAnsi="Tahoma" w:cs="Tahoma"/>
                <w:lang w:val="en-GB"/>
              </w:rPr>
              <w:t xml:space="preserve">If the depositor does not pay the </w:t>
            </w:r>
            <w:r w:rsidR="00F757C3" w:rsidRPr="0008236D">
              <w:rPr>
                <w:rFonts w:ascii="Tahoma" w:hAnsi="Tahoma" w:cs="Tahoma"/>
                <w:lang w:val="en-GB"/>
              </w:rPr>
              <w:t xml:space="preserve">annual </w:t>
            </w:r>
            <w:r w:rsidRPr="0008236D">
              <w:rPr>
                <w:rFonts w:ascii="Tahoma" w:hAnsi="Tahoma" w:cs="Tahoma"/>
                <w:lang w:val="en-GB"/>
              </w:rPr>
              <w:t xml:space="preserve">storage fee within one month after written notification </w:t>
            </w:r>
            <w:r w:rsidR="00F757C3" w:rsidRPr="0008236D">
              <w:rPr>
                <w:rFonts w:ascii="Tahoma" w:hAnsi="Tahoma" w:cs="Tahoma"/>
                <w:lang w:val="en-GB"/>
              </w:rPr>
              <w:t>by</w:t>
            </w:r>
            <w:r w:rsidRPr="0008236D">
              <w:rPr>
                <w:rFonts w:ascii="Tahoma" w:hAnsi="Tahoma" w:cs="Tahoma"/>
                <w:lang w:val="en-GB"/>
              </w:rPr>
              <w:t xml:space="preserve"> the depositary</w:t>
            </w:r>
            <w:r w:rsidR="00F757C3" w:rsidRPr="0018490C">
              <w:rPr>
                <w:rFonts w:ascii="Tahoma" w:hAnsi="Tahoma" w:cs="Tahoma"/>
                <w:lang w:val="en-GB"/>
              </w:rPr>
              <w:t>,</w:t>
            </w:r>
            <w:r w:rsidRPr="0018490C">
              <w:rPr>
                <w:rFonts w:ascii="Tahoma" w:hAnsi="Tahoma" w:cs="Tahoma"/>
                <w:lang w:val="en-GB"/>
              </w:rPr>
              <w:t xml:space="preserve"> </w:t>
            </w:r>
            <w:r w:rsidR="00327779" w:rsidRPr="009727A5">
              <w:rPr>
                <w:rFonts w:ascii="Tahoma" w:hAnsi="Tahoma" w:cs="Tahoma"/>
                <w:lang w:val="en-GB"/>
              </w:rPr>
              <w:t>the depositary</w:t>
            </w:r>
            <w:r w:rsidR="00327779" w:rsidRPr="00C136EC">
              <w:rPr>
                <w:rFonts w:ascii="Tahoma" w:hAnsi="Tahoma" w:cs="Tahoma"/>
                <w:lang w:val="en-GB"/>
              </w:rPr>
              <w:t xml:space="preserve"> </w:t>
            </w:r>
            <w:r w:rsidRPr="00C136EC">
              <w:rPr>
                <w:rFonts w:ascii="Tahoma" w:hAnsi="Tahoma" w:cs="Tahoma"/>
                <w:lang w:val="en-GB"/>
              </w:rPr>
              <w:t xml:space="preserve">will terminate </w:t>
            </w:r>
            <w:r w:rsidR="00327779" w:rsidRPr="00C136EC">
              <w:rPr>
                <w:rFonts w:ascii="Tahoma" w:hAnsi="Tahoma" w:cs="Tahoma"/>
                <w:lang w:val="en-GB"/>
              </w:rPr>
              <w:t>the contract</w:t>
            </w:r>
            <w:r w:rsidR="00037DC3" w:rsidRPr="00C136EC">
              <w:rPr>
                <w:rFonts w:ascii="Tahoma" w:hAnsi="Tahoma" w:cs="Tahoma"/>
                <w:lang w:val="en-GB"/>
              </w:rPr>
              <w:t xml:space="preserve"> and </w:t>
            </w:r>
            <w:r w:rsidRPr="00C136EC">
              <w:rPr>
                <w:rFonts w:ascii="Tahoma" w:hAnsi="Tahoma" w:cs="Tahoma"/>
                <w:lang w:val="en-GB"/>
              </w:rPr>
              <w:t>destroy</w:t>
            </w:r>
            <w:r w:rsidR="00037DC3" w:rsidRPr="00C136EC">
              <w:rPr>
                <w:rFonts w:ascii="Tahoma" w:hAnsi="Tahoma" w:cs="Tahoma"/>
                <w:lang w:val="en-GB"/>
              </w:rPr>
              <w:t xml:space="preserve"> the biological material</w:t>
            </w:r>
            <w:r w:rsidR="00327779" w:rsidRPr="00C136EC">
              <w:rPr>
                <w:rFonts w:ascii="Tahoma" w:hAnsi="Tahoma" w:cs="Tahoma"/>
                <w:lang w:val="en-GB"/>
              </w:rPr>
              <w:t>.</w:t>
            </w:r>
            <w:r w:rsidR="00585D41" w:rsidRPr="00C136EC">
              <w:rPr>
                <w:rFonts w:ascii="Tahoma" w:hAnsi="Tahoma" w:cs="Tahoma"/>
                <w:lang w:val="en-GB"/>
              </w:rPr>
              <w:t xml:space="preserve"> </w:t>
            </w:r>
            <w:r w:rsidR="00037DC3" w:rsidRPr="00C136EC">
              <w:rPr>
                <w:rFonts w:ascii="Tahoma" w:hAnsi="Tahoma" w:cs="Tahoma"/>
                <w:lang w:val="en-GB"/>
              </w:rPr>
              <w:t>Notwithstanding the termination</w:t>
            </w:r>
            <w:r w:rsidR="00585D41" w:rsidRPr="00C136EC">
              <w:rPr>
                <w:rFonts w:ascii="Tahoma" w:hAnsi="Tahoma" w:cs="Tahoma"/>
                <w:lang w:val="en-GB"/>
              </w:rPr>
              <w:t xml:space="preserve"> the depositor </w:t>
            </w:r>
            <w:r w:rsidR="00562D91" w:rsidRPr="00C136EC">
              <w:rPr>
                <w:rFonts w:ascii="Tahoma" w:hAnsi="Tahoma" w:cs="Tahoma"/>
                <w:lang w:val="en-GB"/>
              </w:rPr>
              <w:t xml:space="preserve">is </w:t>
            </w:r>
            <w:r w:rsidR="00F757C3" w:rsidRPr="00C136EC">
              <w:rPr>
                <w:rFonts w:ascii="Tahoma" w:hAnsi="Tahoma" w:cs="Tahoma"/>
                <w:lang w:val="en-GB"/>
              </w:rPr>
              <w:t>obliged</w:t>
            </w:r>
            <w:r w:rsidR="00562D91" w:rsidRPr="00C136EC">
              <w:rPr>
                <w:rFonts w:ascii="Tahoma" w:hAnsi="Tahoma" w:cs="Tahoma"/>
                <w:lang w:val="en-GB"/>
              </w:rPr>
              <w:t xml:space="preserve"> to pay all cost</w:t>
            </w:r>
            <w:r w:rsidR="00F757C3" w:rsidRPr="00C136EC">
              <w:rPr>
                <w:rFonts w:ascii="Tahoma" w:hAnsi="Tahoma" w:cs="Tahoma"/>
                <w:lang w:val="en-GB"/>
              </w:rPr>
              <w:t>s</w:t>
            </w:r>
            <w:r w:rsidR="00562D91" w:rsidRPr="00C136EC">
              <w:rPr>
                <w:rFonts w:ascii="Tahoma" w:hAnsi="Tahoma" w:cs="Tahoma"/>
                <w:lang w:val="en-GB"/>
              </w:rPr>
              <w:t xml:space="preserve"> incurred prior to </w:t>
            </w:r>
            <w:r w:rsidR="00585D41" w:rsidRPr="00C136EC">
              <w:rPr>
                <w:rFonts w:ascii="Tahoma" w:hAnsi="Tahoma" w:cs="Tahoma"/>
                <w:lang w:val="en-GB"/>
              </w:rPr>
              <w:t>this termination.</w:t>
            </w:r>
          </w:p>
        </w:tc>
      </w:tr>
      <w:tr w:rsidR="000F7036" w:rsidRPr="00D46BAA" w14:paraId="049F3FE3" w14:textId="77777777" w:rsidTr="00AE43AD">
        <w:tc>
          <w:tcPr>
            <w:tcW w:w="9747" w:type="dxa"/>
          </w:tcPr>
          <w:p w14:paraId="7B1EEE67" w14:textId="77777777" w:rsidR="000F7036" w:rsidRDefault="000F7036" w:rsidP="00C947FC">
            <w:pPr>
              <w:numPr>
                <w:ilvl w:val="0"/>
                <w:numId w:val="8"/>
              </w:numPr>
              <w:spacing w:before="120" w:after="120"/>
              <w:jc w:val="both"/>
              <w:rPr>
                <w:rFonts w:ascii="Tahoma" w:hAnsi="Tahoma" w:cs="Tahoma"/>
                <w:b/>
                <w:lang w:val="en-GB"/>
              </w:rPr>
            </w:pPr>
            <w:r w:rsidRPr="000F7036">
              <w:rPr>
                <w:rFonts w:ascii="Tahoma" w:hAnsi="Tahoma" w:cs="Tahoma"/>
                <w:b/>
                <w:lang w:val="en-GB"/>
              </w:rPr>
              <w:t>L</w:t>
            </w:r>
            <w:r>
              <w:rPr>
                <w:rFonts w:ascii="Tahoma" w:hAnsi="Tahoma" w:cs="Tahoma"/>
                <w:b/>
                <w:lang w:val="en-GB"/>
              </w:rPr>
              <w:t>iabilities</w:t>
            </w:r>
          </w:p>
          <w:p w14:paraId="6CACD057" w14:textId="77777777" w:rsidR="000F7036" w:rsidRPr="000F7036" w:rsidRDefault="000F7036" w:rsidP="0041690C">
            <w:pPr>
              <w:numPr>
                <w:ilvl w:val="1"/>
                <w:numId w:val="8"/>
              </w:numPr>
              <w:tabs>
                <w:tab w:val="clear" w:pos="360"/>
                <w:tab w:val="left" w:pos="587"/>
              </w:tabs>
              <w:spacing w:after="60"/>
              <w:ind w:left="578" w:hanging="578"/>
              <w:jc w:val="both"/>
              <w:rPr>
                <w:rFonts w:ascii="Tahoma" w:hAnsi="Tahoma" w:cs="Tahoma"/>
                <w:lang w:val="en-GB"/>
              </w:rPr>
            </w:pPr>
            <w:r w:rsidRPr="000F7036">
              <w:rPr>
                <w:rFonts w:ascii="Tahoma" w:hAnsi="Tahoma" w:cs="Tahoma"/>
                <w:lang w:val="en-GB"/>
              </w:rPr>
              <w:t xml:space="preserve">The </w:t>
            </w:r>
            <w:r w:rsidR="0072785E">
              <w:rPr>
                <w:rFonts w:ascii="Tahoma" w:hAnsi="Tahoma" w:cs="Tahoma"/>
                <w:lang w:val="en-GB"/>
              </w:rPr>
              <w:t>S</w:t>
            </w:r>
            <w:r w:rsidRPr="000F7036">
              <w:rPr>
                <w:rFonts w:ascii="Tahoma" w:hAnsi="Tahoma" w:cs="Tahoma"/>
                <w:lang w:val="en-GB"/>
              </w:rPr>
              <w:t xml:space="preserve">amples are stored ‘as is’ in the Storage Facility. The depositary does not make any </w:t>
            </w:r>
            <w:r>
              <w:rPr>
                <w:rFonts w:ascii="Tahoma" w:hAnsi="Tahoma" w:cs="Tahoma"/>
                <w:lang w:val="en-GB"/>
              </w:rPr>
              <w:tab/>
            </w:r>
            <w:r w:rsidRPr="000F7036">
              <w:rPr>
                <w:rFonts w:ascii="Tahoma" w:hAnsi="Tahoma" w:cs="Tahoma"/>
                <w:lang w:val="en-GB"/>
              </w:rPr>
              <w:t xml:space="preserve">representation nor acknowledges any information nor assumes any liability concerning the nature </w:t>
            </w:r>
            <w:r>
              <w:rPr>
                <w:rFonts w:ascii="Tahoma" w:hAnsi="Tahoma" w:cs="Tahoma"/>
                <w:lang w:val="en-GB"/>
              </w:rPr>
              <w:tab/>
            </w:r>
            <w:r w:rsidRPr="000F7036">
              <w:rPr>
                <w:rFonts w:ascii="Tahoma" w:hAnsi="Tahoma" w:cs="Tahoma"/>
                <w:lang w:val="en-GB"/>
              </w:rPr>
              <w:t xml:space="preserve">or quality of the </w:t>
            </w:r>
            <w:r w:rsidR="0072785E">
              <w:rPr>
                <w:rFonts w:ascii="Tahoma" w:hAnsi="Tahoma" w:cs="Tahoma"/>
                <w:lang w:val="en-GB"/>
              </w:rPr>
              <w:t>S</w:t>
            </w:r>
            <w:r w:rsidRPr="000F7036">
              <w:rPr>
                <w:rFonts w:ascii="Tahoma" w:hAnsi="Tahoma" w:cs="Tahoma"/>
                <w:lang w:val="en-GB"/>
              </w:rPr>
              <w:t>amples.</w:t>
            </w:r>
          </w:p>
          <w:p w14:paraId="3CC17B3D" w14:textId="77777777" w:rsidR="000F7036" w:rsidRDefault="000F7036" w:rsidP="0041690C">
            <w:pPr>
              <w:numPr>
                <w:ilvl w:val="1"/>
                <w:numId w:val="8"/>
              </w:numPr>
              <w:tabs>
                <w:tab w:val="clear" w:pos="360"/>
                <w:tab w:val="left" w:pos="587"/>
              </w:tabs>
              <w:spacing w:after="60"/>
              <w:ind w:left="578" w:hanging="578"/>
              <w:jc w:val="both"/>
              <w:rPr>
                <w:rFonts w:ascii="Tahoma" w:hAnsi="Tahoma" w:cs="Tahoma"/>
                <w:lang w:val="en-GB"/>
              </w:rPr>
            </w:pPr>
            <w:r w:rsidRPr="000F7036">
              <w:rPr>
                <w:rFonts w:ascii="Tahoma" w:hAnsi="Tahoma" w:cs="Tahoma"/>
                <w:lang w:val="en-GB"/>
              </w:rPr>
              <w:t xml:space="preserve">The deposited </w:t>
            </w:r>
            <w:r w:rsidR="0072785E">
              <w:rPr>
                <w:rFonts w:ascii="Tahoma" w:hAnsi="Tahoma" w:cs="Tahoma"/>
                <w:lang w:val="en-GB"/>
              </w:rPr>
              <w:t>S</w:t>
            </w:r>
            <w:r w:rsidRPr="000F7036">
              <w:rPr>
                <w:rFonts w:ascii="Tahoma" w:hAnsi="Tahoma" w:cs="Tahoma"/>
                <w:lang w:val="en-GB"/>
              </w:rPr>
              <w:t xml:space="preserve">amples will be handled with utmost care according to the prevailing professional </w:t>
            </w:r>
            <w:r>
              <w:rPr>
                <w:rFonts w:ascii="Tahoma" w:hAnsi="Tahoma" w:cs="Tahoma"/>
                <w:lang w:val="en-GB"/>
              </w:rPr>
              <w:tab/>
            </w:r>
            <w:r w:rsidRPr="000F7036">
              <w:rPr>
                <w:rFonts w:ascii="Tahoma" w:hAnsi="Tahoma" w:cs="Tahoma"/>
                <w:lang w:val="en-GB"/>
              </w:rPr>
              <w:t xml:space="preserve">methods. However, as the deposit concerns living biological material, the depositary cannot, in any </w:t>
            </w:r>
            <w:r>
              <w:rPr>
                <w:rFonts w:ascii="Tahoma" w:hAnsi="Tahoma" w:cs="Tahoma"/>
                <w:lang w:val="en-GB"/>
              </w:rPr>
              <w:tab/>
            </w:r>
            <w:r w:rsidRPr="000F7036">
              <w:rPr>
                <w:rFonts w:ascii="Tahoma" w:hAnsi="Tahoma" w:cs="Tahoma"/>
                <w:lang w:val="en-GB"/>
              </w:rPr>
              <w:t xml:space="preserve">case, be held responsible for temporary or permanent changes of properties that might occur </w:t>
            </w:r>
            <w:r>
              <w:rPr>
                <w:rFonts w:ascii="Tahoma" w:hAnsi="Tahoma" w:cs="Tahoma"/>
                <w:lang w:val="en-GB"/>
              </w:rPr>
              <w:tab/>
            </w:r>
            <w:r w:rsidRPr="000F7036">
              <w:rPr>
                <w:rFonts w:ascii="Tahoma" w:hAnsi="Tahoma" w:cs="Tahoma"/>
                <w:lang w:val="en-GB"/>
              </w:rPr>
              <w:t>during storage. The depositary cannot be held responsible in case of loss due to force majeure.</w:t>
            </w:r>
          </w:p>
          <w:p w14:paraId="65A1A0B5" w14:textId="77777777" w:rsidR="000F7036" w:rsidRPr="00745F04" w:rsidRDefault="007562D6" w:rsidP="0041690C">
            <w:pPr>
              <w:numPr>
                <w:ilvl w:val="1"/>
                <w:numId w:val="8"/>
              </w:numPr>
              <w:tabs>
                <w:tab w:val="clear" w:pos="360"/>
                <w:tab w:val="left" w:pos="587"/>
              </w:tabs>
              <w:spacing w:before="120" w:after="120"/>
              <w:ind w:left="578" w:hanging="578"/>
              <w:jc w:val="both"/>
              <w:rPr>
                <w:rFonts w:ascii="Tahoma" w:hAnsi="Tahoma" w:cs="Tahoma"/>
                <w:lang w:val="en-GB"/>
              </w:rPr>
            </w:pPr>
            <w:r w:rsidRPr="000F7036">
              <w:rPr>
                <w:rFonts w:ascii="Tahoma" w:hAnsi="Tahoma" w:cs="Tahoma"/>
                <w:lang w:val="en-GB"/>
              </w:rPr>
              <w:t xml:space="preserve">In case of breach of the storage conditions and/or procedures, the parties shall immediately confer </w:t>
            </w:r>
            <w:r>
              <w:rPr>
                <w:rFonts w:ascii="Tahoma" w:hAnsi="Tahoma" w:cs="Tahoma"/>
                <w:lang w:val="en-GB"/>
              </w:rPr>
              <w:tab/>
            </w:r>
            <w:r w:rsidRPr="000F7036">
              <w:rPr>
                <w:rFonts w:ascii="Tahoma" w:hAnsi="Tahoma" w:cs="Tahoma"/>
                <w:lang w:val="en-GB"/>
              </w:rPr>
              <w:t xml:space="preserve">to determine in good faith the measures to be taken in order to limit the potential damage to the </w:t>
            </w:r>
            <w:r>
              <w:rPr>
                <w:rFonts w:ascii="Tahoma" w:hAnsi="Tahoma" w:cs="Tahoma"/>
                <w:lang w:val="en-GB"/>
              </w:rPr>
              <w:tab/>
              <w:t>S</w:t>
            </w:r>
            <w:r w:rsidRPr="000F7036">
              <w:rPr>
                <w:rFonts w:ascii="Tahoma" w:hAnsi="Tahoma" w:cs="Tahoma"/>
                <w:lang w:val="en-GB"/>
              </w:rPr>
              <w:t xml:space="preserve">amples. </w:t>
            </w:r>
            <w:r>
              <w:rPr>
                <w:rFonts w:ascii="Tahoma" w:hAnsi="Tahoma" w:cs="Tahoma"/>
                <w:lang w:val="en-GB"/>
              </w:rPr>
              <w:t>H</w:t>
            </w:r>
            <w:r w:rsidRPr="000F7036">
              <w:rPr>
                <w:rFonts w:ascii="Tahoma" w:hAnsi="Tahoma" w:cs="Tahoma"/>
                <w:lang w:val="en-GB"/>
              </w:rPr>
              <w:t xml:space="preserve">owever, </w:t>
            </w:r>
            <w:r>
              <w:rPr>
                <w:rFonts w:ascii="Tahoma" w:hAnsi="Tahoma" w:cs="Tahoma"/>
                <w:lang w:val="en-GB"/>
              </w:rPr>
              <w:t xml:space="preserve">if </w:t>
            </w:r>
            <w:r w:rsidRPr="000F7036">
              <w:rPr>
                <w:rFonts w:ascii="Tahoma" w:hAnsi="Tahoma" w:cs="Tahoma"/>
                <w:lang w:val="en-GB"/>
              </w:rPr>
              <w:t xml:space="preserve">the integrity of the </w:t>
            </w:r>
            <w:r>
              <w:rPr>
                <w:rFonts w:ascii="Tahoma" w:hAnsi="Tahoma" w:cs="Tahoma"/>
                <w:lang w:val="en-GB"/>
              </w:rPr>
              <w:t>S</w:t>
            </w:r>
            <w:r w:rsidRPr="000F7036">
              <w:rPr>
                <w:rFonts w:ascii="Tahoma" w:hAnsi="Tahoma" w:cs="Tahoma"/>
                <w:lang w:val="en-GB"/>
              </w:rPr>
              <w:t xml:space="preserve">amples becomes highly uncertain due to severe breach </w:t>
            </w:r>
            <w:r>
              <w:rPr>
                <w:rFonts w:ascii="Tahoma" w:hAnsi="Tahoma" w:cs="Tahoma"/>
                <w:lang w:val="en-GB"/>
              </w:rPr>
              <w:tab/>
            </w:r>
            <w:r w:rsidRPr="000F7036">
              <w:rPr>
                <w:rFonts w:ascii="Tahoma" w:hAnsi="Tahoma" w:cs="Tahoma"/>
                <w:lang w:val="en-GB"/>
              </w:rPr>
              <w:t xml:space="preserve">of the storage conditions and/or procedures, the depositary shall indemnify the depositor by paying </w:t>
            </w:r>
            <w:r>
              <w:rPr>
                <w:rFonts w:ascii="Tahoma" w:hAnsi="Tahoma" w:cs="Tahoma"/>
                <w:lang w:val="en-GB"/>
              </w:rPr>
              <w:tab/>
            </w:r>
            <w:r w:rsidRPr="000F7036">
              <w:rPr>
                <w:rFonts w:ascii="Tahoma" w:hAnsi="Tahoma" w:cs="Tahoma"/>
                <w:lang w:val="en-GB"/>
              </w:rPr>
              <w:t xml:space="preserve">a </w:t>
            </w:r>
            <w:r>
              <w:rPr>
                <w:rFonts w:ascii="Tahoma" w:hAnsi="Tahoma" w:cs="Tahoma"/>
                <w:lang w:val="en-GB"/>
              </w:rPr>
              <w:t xml:space="preserve">one-off </w:t>
            </w:r>
            <w:r w:rsidRPr="000F7036">
              <w:rPr>
                <w:rFonts w:ascii="Tahoma" w:hAnsi="Tahoma" w:cs="Tahoma"/>
                <w:lang w:val="en-GB"/>
              </w:rPr>
              <w:t xml:space="preserve">fixed amount of 30 EURO per damaged </w:t>
            </w:r>
            <w:r>
              <w:rPr>
                <w:rFonts w:ascii="Tahoma" w:hAnsi="Tahoma" w:cs="Tahoma"/>
                <w:lang w:val="en-GB"/>
              </w:rPr>
              <w:t>S</w:t>
            </w:r>
            <w:r w:rsidRPr="000F7036">
              <w:rPr>
                <w:rFonts w:ascii="Tahoma" w:hAnsi="Tahoma" w:cs="Tahoma"/>
                <w:lang w:val="en-GB"/>
              </w:rPr>
              <w:t xml:space="preserve">ample as stipulated in the </w:t>
            </w:r>
            <w:r>
              <w:rPr>
                <w:rFonts w:ascii="Tahoma" w:hAnsi="Tahoma" w:cs="Tahoma"/>
                <w:lang w:val="en-GB"/>
              </w:rPr>
              <w:t>a</w:t>
            </w:r>
            <w:r w:rsidRPr="000F7036">
              <w:rPr>
                <w:rFonts w:ascii="Tahoma" w:hAnsi="Tahoma" w:cs="Tahoma"/>
                <w:lang w:val="en-GB"/>
              </w:rPr>
              <w:t xml:space="preserve">nnex F412. </w:t>
            </w:r>
            <w:r>
              <w:rPr>
                <w:rFonts w:ascii="Tahoma" w:hAnsi="Tahoma" w:cs="Tahoma"/>
                <w:lang w:val="en-GB"/>
              </w:rPr>
              <w:tab/>
            </w:r>
            <w:r w:rsidRPr="000F7036">
              <w:rPr>
                <w:rFonts w:ascii="Tahoma" w:hAnsi="Tahoma" w:cs="Tahoma"/>
                <w:lang w:val="en-GB"/>
              </w:rPr>
              <w:t xml:space="preserve">Subsequently, the damaged </w:t>
            </w:r>
            <w:r>
              <w:rPr>
                <w:rFonts w:ascii="Tahoma" w:hAnsi="Tahoma" w:cs="Tahoma"/>
                <w:lang w:val="en-GB"/>
              </w:rPr>
              <w:t>S</w:t>
            </w:r>
            <w:r w:rsidRPr="000F7036">
              <w:rPr>
                <w:rFonts w:ascii="Tahoma" w:hAnsi="Tahoma" w:cs="Tahoma"/>
                <w:lang w:val="en-GB"/>
              </w:rPr>
              <w:t>ample(s) will be destroyed.</w:t>
            </w:r>
          </w:p>
        </w:tc>
      </w:tr>
      <w:tr w:rsidR="00F757C3" w:rsidRPr="00D46BAA" w14:paraId="06E39330" w14:textId="77777777" w:rsidTr="00191C8B">
        <w:tc>
          <w:tcPr>
            <w:tcW w:w="9747" w:type="dxa"/>
          </w:tcPr>
          <w:p w14:paraId="6C628BCD" w14:textId="77777777" w:rsidR="00F757C3" w:rsidRDefault="00F757C3" w:rsidP="00F757C3">
            <w:pPr>
              <w:numPr>
                <w:ilvl w:val="0"/>
                <w:numId w:val="8"/>
              </w:numPr>
              <w:spacing w:before="120" w:after="120"/>
              <w:jc w:val="both"/>
              <w:rPr>
                <w:rFonts w:ascii="Tahoma" w:hAnsi="Tahoma" w:cs="Tahoma"/>
                <w:b/>
                <w:lang w:val="en-GB"/>
              </w:rPr>
            </w:pPr>
            <w:r>
              <w:rPr>
                <w:rFonts w:ascii="Tahoma" w:hAnsi="Tahoma" w:cs="Tahoma"/>
                <w:b/>
                <w:lang w:val="en-GB"/>
              </w:rPr>
              <w:t>Protection of personal data</w:t>
            </w:r>
          </w:p>
          <w:p w14:paraId="1B9A3B59" w14:textId="77777777" w:rsidR="00F757C3" w:rsidRPr="00AE43AD" w:rsidRDefault="00F757C3" w:rsidP="00715426">
            <w:pPr>
              <w:tabs>
                <w:tab w:val="left" w:pos="705"/>
              </w:tabs>
              <w:spacing w:after="120"/>
              <w:jc w:val="both"/>
              <w:rPr>
                <w:rFonts w:ascii="Tahoma" w:hAnsi="Tahoma" w:cs="Tahoma"/>
                <w:lang w:val="en-GB"/>
              </w:rPr>
            </w:pPr>
            <w:r w:rsidRPr="00AE43AD">
              <w:rPr>
                <w:rFonts w:ascii="Tahoma" w:hAnsi="Tahoma" w:cs="Tahoma"/>
                <w:lang w:val="en-GB"/>
              </w:rPr>
              <w:t xml:space="preserve">The </w:t>
            </w:r>
            <w:r w:rsidR="00BB7F93">
              <w:rPr>
                <w:rFonts w:ascii="Tahoma" w:hAnsi="Tahoma" w:cs="Tahoma"/>
                <w:lang w:val="en-GB"/>
              </w:rPr>
              <w:t>personal data processed in the framework of this deposit will be handled in conformity with the personal data protection statement of the BCCM-consortium (</w:t>
            </w:r>
            <w:hyperlink r:id="rId13" w:history="1">
              <w:r w:rsidR="00BB7F93">
                <w:rPr>
                  <w:rStyle w:val="Hyperlink"/>
                  <w:rFonts w:ascii="Tahoma" w:hAnsi="Tahoma" w:cs="Tahoma"/>
                  <w:lang w:val="en-GB"/>
                </w:rPr>
                <w:t>http://bccm.belspo.be/legal/disclaimer</w:t>
              </w:r>
            </w:hyperlink>
            <w:r w:rsidR="00BB7F93">
              <w:rPr>
                <w:rFonts w:ascii="Tahoma" w:hAnsi="Tahoma" w:cs="Tahoma"/>
                <w:lang w:val="en-GB"/>
              </w:rPr>
              <w:t>).</w:t>
            </w:r>
          </w:p>
        </w:tc>
      </w:tr>
      <w:tr w:rsidR="000F7036" w:rsidRPr="00D46BAA" w14:paraId="565CB0C2" w14:textId="77777777" w:rsidTr="00AE43AD">
        <w:tc>
          <w:tcPr>
            <w:tcW w:w="9747" w:type="dxa"/>
          </w:tcPr>
          <w:p w14:paraId="63924159" w14:textId="77777777" w:rsidR="000F7036" w:rsidRDefault="000F7036" w:rsidP="0041690C">
            <w:pPr>
              <w:numPr>
                <w:ilvl w:val="0"/>
                <w:numId w:val="8"/>
              </w:numPr>
              <w:tabs>
                <w:tab w:val="clear" w:pos="360"/>
                <w:tab w:val="left" w:pos="593"/>
              </w:tabs>
              <w:spacing w:before="120" w:after="120"/>
              <w:ind w:left="578" w:hanging="578"/>
              <w:jc w:val="both"/>
              <w:rPr>
                <w:rFonts w:ascii="Tahoma" w:hAnsi="Tahoma" w:cs="Tahoma"/>
                <w:b/>
                <w:lang w:val="en-GB"/>
              </w:rPr>
            </w:pPr>
            <w:r>
              <w:rPr>
                <w:rFonts w:ascii="Tahoma" w:hAnsi="Tahoma" w:cs="Tahoma"/>
                <w:b/>
                <w:lang w:val="en-GB"/>
              </w:rPr>
              <w:t>General</w:t>
            </w:r>
          </w:p>
          <w:p w14:paraId="7CE1D3E9" w14:textId="77777777" w:rsidR="002767E8" w:rsidRPr="00AE43AD" w:rsidRDefault="002A4D8F" w:rsidP="0041690C">
            <w:pPr>
              <w:numPr>
                <w:ilvl w:val="1"/>
                <w:numId w:val="8"/>
              </w:numPr>
              <w:tabs>
                <w:tab w:val="clear" w:pos="360"/>
                <w:tab w:val="left" w:pos="593"/>
              </w:tabs>
              <w:spacing w:after="60"/>
              <w:ind w:left="578" w:hanging="578"/>
              <w:jc w:val="both"/>
              <w:rPr>
                <w:rFonts w:ascii="Tahoma" w:hAnsi="Tahoma" w:cs="Tahoma"/>
                <w:lang w:val="en-US"/>
              </w:rPr>
            </w:pPr>
            <w:r>
              <w:rPr>
                <w:rFonts w:ascii="Tahoma" w:hAnsi="Tahoma" w:cs="Tahoma"/>
                <w:lang w:val="en-GB"/>
              </w:rPr>
              <w:tab/>
            </w:r>
            <w:r w:rsidR="002767E8">
              <w:rPr>
                <w:rFonts w:ascii="Tahoma" w:hAnsi="Tahoma" w:cs="Tahoma"/>
                <w:lang w:val="en-GB"/>
              </w:rPr>
              <w:t xml:space="preserve">Human Rights: </w:t>
            </w:r>
            <w:r w:rsidR="002767E8" w:rsidRPr="00B63D00">
              <w:rPr>
                <w:rFonts w:ascii="Tahoma" w:hAnsi="Tahoma" w:cs="Tahoma"/>
                <w:lang w:val="en-GB"/>
              </w:rPr>
              <w:t>The parties ensure that they shall respect human rights</w:t>
            </w:r>
            <w:bookmarkStart w:id="0" w:name="_Ref437436007"/>
            <w:r w:rsidR="002767E8">
              <w:rPr>
                <w:rFonts w:ascii="Tahoma" w:hAnsi="Tahoma" w:cs="Tahoma"/>
                <w:lang w:val="en-GB"/>
              </w:rPr>
              <w:t>.</w:t>
            </w:r>
            <w:r w:rsidR="002767E8" w:rsidRPr="00483600">
              <w:rPr>
                <w:rFonts w:ascii="Arial Narrow" w:hAnsi="Arial Narrow" w:cs="Arial"/>
                <w:noProof/>
                <w:kern w:val="16"/>
                <w:sz w:val="18"/>
                <w:szCs w:val="18"/>
                <w:lang w:val="en-US" w:eastAsia="nl-NL"/>
              </w:rPr>
              <w:t xml:space="preserve"> </w:t>
            </w:r>
            <w:r w:rsidR="002767E8" w:rsidRPr="004B68CF">
              <w:rPr>
                <w:rFonts w:ascii="Tahoma" w:hAnsi="Tahoma" w:cs="Tahoma"/>
                <w:lang w:val="en-US"/>
              </w:rPr>
              <w:t>Each o</w:t>
            </w:r>
            <w:r w:rsidR="002767E8">
              <w:rPr>
                <w:rFonts w:ascii="Tahoma" w:hAnsi="Tahoma" w:cs="Tahoma"/>
                <w:lang w:val="en-US"/>
              </w:rPr>
              <w:t xml:space="preserve">f the parties may </w:t>
            </w:r>
            <w:r w:rsidR="002767E8">
              <w:rPr>
                <w:rFonts w:ascii="Tahoma" w:hAnsi="Tahoma" w:cs="Tahoma"/>
                <w:lang w:val="en-US"/>
              </w:rPr>
              <w:tab/>
            </w:r>
            <w:r>
              <w:rPr>
                <w:rFonts w:ascii="Tahoma" w:hAnsi="Tahoma" w:cs="Tahoma"/>
                <w:lang w:val="en-US"/>
              </w:rPr>
              <w:tab/>
            </w:r>
            <w:r w:rsidR="002767E8">
              <w:rPr>
                <w:rFonts w:ascii="Tahoma" w:hAnsi="Tahoma" w:cs="Tahoma"/>
                <w:lang w:val="en-US"/>
              </w:rPr>
              <w:t>terminate the</w:t>
            </w:r>
            <w:r w:rsidR="002767E8" w:rsidRPr="004B68CF">
              <w:rPr>
                <w:rFonts w:ascii="Tahoma" w:hAnsi="Tahoma" w:cs="Tahoma"/>
                <w:lang w:val="en-US"/>
              </w:rPr>
              <w:t xml:space="preserve"> </w:t>
            </w:r>
            <w:r w:rsidR="002767E8">
              <w:rPr>
                <w:rFonts w:ascii="Tahoma" w:hAnsi="Tahoma" w:cs="Tahoma"/>
                <w:lang w:val="en-US"/>
              </w:rPr>
              <w:t>a</w:t>
            </w:r>
            <w:r w:rsidR="002767E8" w:rsidRPr="004B68CF">
              <w:rPr>
                <w:rFonts w:ascii="Tahoma" w:hAnsi="Tahoma" w:cs="Tahoma"/>
                <w:lang w:val="en-US"/>
              </w:rPr>
              <w:t>greement with immediate effect by giving notice to the other party if</w:t>
            </w:r>
            <w:r w:rsidR="002767E8" w:rsidRPr="00483600">
              <w:rPr>
                <w:rFonts w:ascii="Arial Narrow" w:hAnsi="Arial Narrow" w:cs="Verdana"/>
                <w:bCs w:val="0"/>
                <w:noProof/>
                <w:kern w:val="16"/>
                <w:sz w:val="18"/>
                <w:szCs w:val="18"/>
                <w:lang w:val="en-US" w:eastAsia="nl-BE"/>
              </w:rPr>
              <w:t xml:space="preserve"> </w:t>
            </w:r>
            <w:r w:rsidR="002767E8" w:rsidRPr="004B68CF">
              <w:rPr>
                <w:rFonts w:ascii="Tahoma" w:hAnsi="Tahoma" w:cs="Tahoma"/>
                <w:lang w:val="en-US"/>
              </w:rPr>
              <w:t xml:space="preserve">the other party </w:t>
            </w:r>
            <w:r w:rsidR="002767E8">
              <w:rPr>
                <w:rFonts w:ascii="Tahoma" w:hAnsi="Tahoma" w:cs="Tahoma"/>
                <w:lang w:val="en-US"/>
              </w:rPr>
              <w:tab/>
            </w:r>
            <w:r w:rsidR="002767E8" w:rsidRPr="004B68CF">
              <w:rPr>
                <w:rFonts w:ascii="Tahoma" w:hAnsi="Tahoma" w:cs="Tahoma"/>
                <w:lang w:val="en-US"/>
              </w:rPr>
              <w:t>is involved in a serious violation of human rights.</w:t>
            </w:r>
            <w:bookmarkEnd w:id="0"/>
          </w:p>
          <w:p w14:paraId="7E8B9703" w14:textId="77777777" w:rsidR="000F7036" w:rsidRDefault="000F7036" w:rsidP="0041690C">
            <w:pPr>
              <w:numPr>
                <w:ilvl w:val="1"/>
                <w:numId w:val="8"/>
              </w:numPr>
              <w:tabs>
                <w:tab w:val="clear" w:pos="360"/>
                <w:tab w:val="left" w:pos="593"/>
              </w:tabs>
              <w:spacing w:after="60"/>
              <w:ind w:left="578" w:hanging="578"/>
              <w:jc w:val="both"/>
              <w:rPr>
                <w:rFonts w:ascii="Tahoma" w:hAnsi="Tahoma" w:cs="Tahoma"/>
                <w:lang w:val="en-GB"/>
              </w:rPr>
            </w:pPr>
            <w:r w:rsidRPr="000F7036">
              <w:rPr>
                <w:rFonts w:ascii="Tahoma" w:hAnsi="Tahoma" w:cs="Tahoma"/>
                <w:lang w:val="en-GB"/>
              </w:rPr>
              <w:t xml:space="preserve">Waiver of rights: If a party fails to enforce, or delays in enforcing, an obligation of the other party, </w:t>
            </w:r>
            <w:r w:rsidR="00191C8B">
              <w:rPr>
                <w:rFonts w:ascii="Tahoma" w:hAnsi="Tahoma" w:cs="Tahoma"/>
                <w:lang w:val="en-GB"/>
              </w:rPr>
              <w:tab/>
            </w:r>
            <w:r w:rsidRPr="000F7036">
              <w:rPr>
                <w:rFonts w:ascii="Tahoma" w:hAnsi="Tahoma" w:cs="Tahoma"/>
                <w:lang w:val="en-GB"/>
              </w:rPr>
              <w:t>or fails to exercise, or delays in exercising, a right under th</w:t>
            </w:r>
            <w:r>
              <w:rPr>
                <w:rFonts w:ascii="Tahoma" w:hAnsi="Tahoma" w:cs="Tahoma"/>
                <w:lang w:val="en-GB"/>
              </w:rPr>
              <w:t>is Contract</w:t>
            </w:r>
            <w:r w:rsidRPr="000F7036">
              <w:rPr>
                <w:rFonts w:ascii="Tahoma" w:hAnsi="Tahoma" w:cs="Tahoma"/>
                <w:lang w:val="en-GB"/>
              </w:rPr>
              <w:t xml:space="preserve">, that failure or delay will not </w:t>
            </w:r>
            <w:r w:rsidR="00191C8B">
              <w:rPr>
                <w:rFonts w:ascii="Tahoma" w:hAnsi="Tahoma" w:cs="Tahoma"/>
                <w:lang w:val="en-GB"/>
              </w:rPr>
              <w:tab/>
            </w:r>
            <w:r w:rsidRPr="000F7036">
              <w:rPr>
                <w:rFonts w:ascii="Tahoma" w:hAnsi="Tahoma" w:cs="Tahoma"/>
                <w:lang w:val="en-GB"/>
              </w:rPr>
              <w:t>affect its right to enforce that obligation or constitute a waiver of that right. Any waiver of any</w:t>
            </w:r>
            <w:r w:rsidR="002A4D8F">
              <w:rPr>
                <w:rFonts w:ascii="Tahoma" w:hAnsi="Tahoma" w:cs="Tahoma"/>
                <w:lang w:val="en-GB"/>
              </w:rPr>
              <w:t xml:space="preserve"> </w:t>
            </w:r>
            <w:r w:rsidR="002A4D8F">
              <w:rPr>
                <w:rFonts w:ascii="Tahoma" w:hAnsi="Tahoma" w:cs="Tahoma"/>
                <w:lang w:val="en-GB"/>
              </w:rPr>
              <w:tab/>
            </w:r>
            <w:r w:rsidRPr="000F7036">
              <w:rPr>
                <w:rFonts w:ascii="Tahoma" w:hAnsi="Tahoma" w:cs="Tahoma"/>
                <w:lang w:val="en-GB"/>
              </w:rPr>
              <w:t>provision of th</w:t>
            </w:r>
            <w:r>
              <w:rPr>
                <w:rFonts w:ascii="Tahoma" w:hAnsi="Tahoma" w:cs="Tahoma"/>
                <w:lang w:val="en-GB"/>
              </w:rPr>
              <w:t>is</w:t>
            </w:r>
            <w:r w:rsidRPr="000F7036">
              <w:rPr>
                <w:rFonts w:ascii="Tahoma" w:hAnsi="Tahoma" w:cs="Tahoma"/>
                <w:lang w:val="en-GB"/>
              </w:rPr>
              <w:t xml:space="preserve"> </w:t>
            </w:r>
            <w:r>
              <w:rPr>
                <w:rFonts w:ascii="Tahoma" w:hAnsi="Tahoma" w:cs="Tahoma"/>
                <w:lang w:val="en-GB"/>
              </w:rPr>
              <w:t>Contract</w:t>
            </w:r>
            <w:r w:rsidRPr="000F7036">
              <w:rPr>
                <w:rFonts w:ascii="Tahoma" w:hAnsi="Tahoma" w:cs="Tahoma"/>
                <w:lang w:val="en-GB"/>
              </w:rPr>
              <w:t xml:space="preserve"> will not, unless expressly stated to the contrary, constitute a waiver of </w:t>
            </w:r>
            <w:r w:rsidR="00191C8B">
              <w:rPr>
                <w:rFonts w:ascii="Tahoma" w:hAnsi="Tahoma" w:cs="Tahoma"/>
                <w:lang w:val="en-GB"/>
              </w:rPr>
              <w:tab/>
            </w:r>
            <w:r w:rsidRPr="000F7036">
              <w:rPr>
                <w:rFonts w:ascii="Tahoma" w:hAnsi="Tahoma" w:cs="Tahoma"/>
                <w:lang w:val="en-GB"/>
              </w:rPr>
              <w:t>that provision on a future occasion.</w:t>
            </w:r>
          </w:p>
          <w:p w14:paraId="4C2D5A94" w14:textId="77777777" w:rsidR="000F7036" w:rsidRPr="00745F04" w:rsidRDefault="005034C9" w:rsidP="0041690C">
            <w:pPr>
              <w:numPr>
                <w:ilvl w:val="1"/>
                <w:numId w:val="8"/>
              </w:numPr>
              <w:tabs>
                <w:tab w:val="clear" w:pos="360"/>
                <w:tab w:val="left" w:pos="593"/>
              </w:tabs>
              <w:spacing w:after="60"/>
              <w:ind w:left="578" w:hanging="578"/>
              <w:jc w:val="both"/>
              <w:rPr>
                <w:rFonts w:ascii="Tahoma" w:hAnsi="Tahoma" w:cs="Tahoma"/>
                <w:lang w:val="en-GB"/>
              </w:rPr>
            </w:pPr>
            <w:r w:rsidRPr="000F7036">
              <w:rPr>
                <w:rFonts w:ascii="Tahoma" w:hAnsi="Tahoma" w:cs="Tahoma"/>
                <w:lang w:val="en-GB"/>
              </w:rPr>
              <w:t xml:space="preserve">No agency: Nothing in this </w:t>
            </w:r>
            <w:r>
              <w:rPr>
                <w:rFonts w:ascii="Tahoma" w:hAnsi="Tahoma" w:cs="Tahoma"/>
                <w:lang w:val="en-GB"/>
              </w:rPr>
              <w:t>Contract</w:t>
            </w:r>
            <w:r w:rsidRPr="000F7036">
              <w:rPr>
                <w:rFonts w:ascii="Tahoma" w:hAnsi="Tahoma" w:cs="Tahoma"/>
                <w:lang w:val="en-GB"/>
              </w:rPr>
              <w:t xml:space="preserve"> creates, implies or evidences any partnership or joint venture </w:t>
            </w:r>
            <w:r>
              <w:rPr>
                <w:rFonts w:ascii="Tahoma" w:hAnsi="Tahoma" w:cs="Tahoma"/>
                <w:lang w:val="en-GB"/>
              </w:rPr>
              <w:tab/>
            </w:r>
            <w:r w:rsidRPr="000F7036">
              <w:rPr>
                <w:rFonts w:ascii="Tahoma" w:hAnsi="Tahoma" w:cs="Tahoma"/>
                <w:lang w:val="en-GB"/>
              </w:rPr>
              <w:t xml:space="preserve">between the parties, or the relationship between them of principal and agent. Neither party has </w:t>
            </w:r>
            <w:r>
              <w:rPr>
                <w:rFonts w:ascii="Tahoma" w:hAnsi="Tahoma" w:cs="Tahoma"/>
                <w:lang w:val="en-GB"/>
              </w:rPr>
              <w:tab/>
            </w:r>
            <w:r w:rsidRPr="000F7036">
              <w:rPr>
                <w:rFonts w:ascii="Tahoma" w:hAnsi="Tahoma" w:cs="Tahoma"/>
                <w:lang w:val="en-GB"/>
              </w:rPr>
              <w:t xml:space="preserve">any authority to make any representation or commitment, or to incur any liability, on behalf of the </w:t>
            </w:r>
            <w:r>
              <w:rPr>
                <w:rFonts w:ascii="Tahoma" w:hAnsi="Tahoma" w:cs="Tahoma"/>
                <w:lang w:val="en-GB"/>
              </w:rPr>
              <w:tab/>
            </w:r>
            <w:r w:rsidRPr="000F7036">
              <w:rPr>
                <w:rFonts w:ascii="Tahoma" w:hAnsi="Tahoma" w:cs="Tahoma"/>
                <w:lang w:val="en-GB"/>
              </w:rPr>
              <w:t>other.</w:t>
            </w:r>
          </w:p>
          <w:p w14:paraId="02F8CFCA" w14:textId="77777777" w:rsidR="000F7036" w:rsidRDefault="000F7036" w:rsidP="0041690C">
            <w:pPr>
              <w:numPr>
                <w:ilvl w:val="1"/>
                <w:numId w:val="8"/>
              </w:numPr>
              <w:tabs>
                <w:tab w:val="clear" w:pos="360"/>
                <w:tab w:val="left" w:pos="593"/>
              </w:tabs>
              <w:spacing w:after="60"/>
              <w:ind w:left="578" w:hanging="578"/>
              <w:jc w:val="both"/>
              <w:rPr>
                <w:rFonts w:ascii="Tahoma" w:hAnsi="Tahoma" w:cs="Tahoma"/>
                <w:lang w:val="en-GB"/>
              </w:rPr>
            </w:pPr>
            <w:r w:rsidRPr="000F7036">
              <w:rPr>
                <w:rFonts w:ascii="Tahoma" w:hAnsi="Tahoma" w:cs="Tahoma"/>
                <w:lang w:val="en-GB"/>
              </w:rPr>
              <w:t xml:space="preserve">Entire agreement: The Contract constitutes the entire agreement between the parties relating to its </w:t>
            </w:r>
            <w:r w:rsidR="00191C8B">
              <w:rPr>
                <w:rFonts w:ascii="Tahoma" w:hAnsi="Tahoma" w:cs="Tahoma"/>
                <w:lang w:val="en-GB"/>
              </w:rPr>
              <w:tab/>
            </w:r>
            <w:r w:rsidRPr="000F7036">
              <w:rPr>
                <w:rFonts w:ascii="Tahoma" w:hAnsi="Tahoma" w:cs="Tahoma"/>
                <w:lang w:val="en-GB"/>
              </w:rPr>
              <w:t xml:space="preserve">subject matter. Each party acknowledges that it has not entered into the Contract on the basis of </w:t>
            </w:r>
            <w:r w:rsidR="00191C8B">
              <w:rPr>
                <w:rFonts w:ascii="Tahoma" w:hAnsi="Tahoma" w:cs="Tahoma"/>
                <w:lang w:val="en-GB"/>
              </w:rPr>
              <w:tab/>
            </w:r>
            <w:r w:rsidRPr="000F7036">
              <w:rPr>
                <w:rFonts w:ascii="Tahoma" w:hAnsi="Tahoma" w:cs="Tahoma"/>
                <w:lang w:val="en-GB"/>
              </w:rPr>
              <w:t xml:space="preserve">any warranty, representation, statement, agreement or undertaking except those expressly set out </w:t>
            </w:r>
            <w:r w:rsidR="00191C8B">
              <w:rPr>
                <w:rFonts w:ascii="Tahoma" w:hAnsi="Tahoma" w:cs="Tahoma"/>
                <w:lang w:val="en-GB"/>
              </w:rPr>
              <w:tab/>
            </w:r>
            <w:r w:rsidRPr="000F7036">
              <w:rPr>
                <w:rFonts w:ascii="Tahoma" w:hAnsi="Tahoma" w:cs="Tahoma"/>
                <w:lang w:val="en-GB"/>
              </w:rPr>
              <w:t xml:space="preserve">in the Contract. Each party waives any claim for breach of the Contract, or any right to rescind this </w:t>
            </w:r>
            <w:r w:rsidR="00191C8B">
              <w:rPr>
                <w:rFonts w:ascii="Tahoma" w:hAnsi="Tahoma" w:cs="Tahoma"/>
                <w:lang w:val="en-GB"/>
              </w:rPr>
              <w:tab/>
            </w:r>
            <w:r w:rsidRPr="000F7036">
              <w:rPr>
                <w:rFonts w:ascii="Tahoma" w:hAnsi="Tahoma" w:cs="Tahoma"/>
                <w:lang w:val="en-GB"/>
              </w:rPr>
              <w:t xml:space="preserve">agreement in respect of, any representation which is not an express provision of the Contract. </w:t>
            </w:r>
            <w:r w:rsidR="00191C8B">
              <w:rPr>
                <w:rFonts w:ascii="Tahoma" w:hAnsi="Tahoma" w:cs="Tahoma"/>
                <w:lang w:val="en-GB"/>
              </w:rPr>
              <w:tab/>
            </w:r>
            <w:r w:rsidRPr="000F7036">
              <w:rPr>
                <w:rFonts w:ascii="Tahoma" w:hAnsi="Tahoma" w:cs="Tahoma"/>
                <w:lang w:val="en-GB"/>
              </w:rPr>
              <w:t xml:space="preserve">However, this clause does not exclude any liability which either party may have to the other (or any </w:t>
            </w:r>
            <w:r w:rsidR="00191C8B">
              <w:rPr>
                <w:rFonts w:ascii="Tahoma" w:hAnsi="Tahoma" w:cs="Tahoma"/>
                <w:lang w:val="en-GB"/>
              </w:rPr>
              <w:tab/>
            </w:r>
            <w:r w:rsidRPr="000F7036">
              <w:rPr>
                <w:rFonts w:ascii="Tahoma" w:hAnsi="Tahoma" w:cs="Tahoma"/>
                <w:lang w:val="en-GB"/>
              </w:rPr>
              <w:t>right which either party may have to rescind the Contrac</w:t>
            </w:r>
            <w:r w:rsidR="004B31F8">
              <w:rPr>
                <w:rFonts w:ascii="Tahoma" w:hAnsi="Tahoma" w:cs="Tahoma"/>
                <w:lang w:val="en-GB"/>
              </w:rPr>
              <w:t>t) in respect of any fraudulent</w:t>
            </w:r>
            <w:r w:rsidR="004B31F8">
              <w:rPr>
                <w:rFonts w:ascii="Tahoma" w:hAnsi="Tahoma" w:cs="Tahoma"/>
                <w:lang w:val="en-GB"/>
              </w:rPr>
              <w:tab/>
            </w:r>
            <w:r w:rsidRPr="000F7036">
              <w:rPr>
                <w:rFonts w:ascii="Tahoma" w:hAnsi="Tahoma" w:cs="Tahoma"/>
                <w:lang w:val="en-GB"/>
              </w:rPr>
              <w:t>misrepresentation or fraudulent concealment prior to the execution of the Contract.</w:t>
            </w:r>
          </w:p>
          <w:p w14:paraId="1E481AB4" w14:textId="77777777" w:rsidR="005034C9" w:rsidRDefault="005034C9" w:rsidP="0041690C">
            <w:pPr>
              <w:numPr>
                <w:ilvl w:val="1"/>
                <w:numId w:val="8"/>
              </w:numPr>
              <w:tabs>
                <w:tab w:val="clear" w:pos="360"/>
                <w:tab w:val="left" w:pos="593"/>
              </w:tabs>
              <w:spacing w:after="60"/>
              <w:ind w:left="578" w:hanging="578"/>
              <w:jc w:val="both"/>
              <w:rPr>
                <w:rFonts w:ascii="Tahoma" w:hAnsi="Tahoma" w:cs="Tahoma"/>
                <w:lang w:val="en-GB"/>
              </w:rPr>
            </w:pPr>
            <w:r w:rsidRPr="000F7036">
              <w:rPr>
                <w:rFonts w:ascii="Tahoma" w:hAnsi="Tahoma" w:cs="Tahoma"/>
                <w:lang w:val="en-GB"/>
              </w:rPr>
              <w:t xml:space="preserve">Formalities: Each party will take any action and execute any document reasonably required by the </w:t>
            </w:r>
            <w:r>
              <w:rPr>
                <w:rFonts w:ascii="Tahoma" w:hAnsi="Tahoma" w:cs="Tahoma"/>
                <w:lang w:val="en-GB"/>
              </w:rPr>
              <w:tab/>
            </w:r>
            <w:r w:rsidRPr="000F7036">
              <w:rPr>
                <w:rFonts w:ascii="Tahoma" w:hAnsi="Tahoma" w:cs="Tahoma"/>
                <w:lang w:val="en-GB"/>
              </w:rPr>
              <w:t xml:space="preserve">other party to give effect to any of its rights under the Contract, or to enable their registration in </w:t>
            </w:r>
            <w:r>
              <w:rPr>
                <w:rFonts w:ascii="Tahoma" w:hAnsi="Tahoma" w:cs="Tahoma"/>
                <w:lang w:val="en-GB"/>
              </w:rPr>
              <w:tab/>
            </w:r>
            <w:r w:rsidRPr="000F7036">
              <w:rPr>
                <w:rFonts w:ascii="Tahoma" w:hAnsi="Tahoma" w:cs="Tahoma"/>
                <w:lang w:val="en-GB"/>
              </w:rPr>
              <w:t>any relevant territory provided the requesting party pays the other party’s reasonable expenses.</w:t>
            </w:r>
          </w:p>
          <w:p w14:paraId="4F352636" w14:textId="77777777" w:rsidR="005034C9" w:rsidRDefault="005034C9" w:rsidP="0041690C">
            <w:pPr>
              <w:numPr>
                <w:ilvl w:val="1"/>
                <w:numId w:val="8"/>
              </w:numPr>
              <w:tabs>
                <w:tab w:val="clear" w:pos="360"/>
                <w:tab w:val="left" w:pos="593"/>
              </w:tabs>
              <w:spacing w:after="60"/>
              <w:ind w:left="578" w:hanging="578"/>
              <w:jc w:val="both"/>
              <w:rPr>
                <w:rFonts w:ascii="Tahoma" w:hAnsi="Tahoma" w:cs="Tahoma"/>
                <w:lang w:val="en-GB"/>
              </w:rPr>
            </w:pPr>
            <w:r w:rsidRPr="000F7036">
              <w:rPr>
                <w:rFonts w:ascii="Tahoma" w:hAnsi="Tahoma" w:cs="Tahoma"/>
                <w:lang w:val="en-GB"/>
              </w:rPr>
              <w:t xml:space="preserve">Amendments: No variation or amendment of the Contract will be effective unless it is made in </w:t>
            </w:r>
            <w:r>
              <w:rPr>
                <w:rFonts w:ascii="Tahoma" w:hAnsi="Tahoma" w:cs="Tahoma"/>
                <w:lang w:val="en-GB"/>
              </w:rPr>
              <w:tab/>
            </w:r>
            <w:r w:rsidRPr="000F7036">
              <w:rPr>
                <w:rFonts w:ascii="Tahoma" w:hAnsi="Tahoma" w:cs="Tahoma"/>
                <w:lang w:val="en-GB"/>
              </w:rPr>
              <w:t>writing and signed by each party's representative.</w:t>
            </w:r>
          </w:p>
          <w:p w14:paraId="4507C6A6" w14:textId="77777777" w:rsidR="000F7036" w:rsidRPr="005034C9" w:rsidRDefault="005034C9" w:rsidP="0041690C">
            <w:pPr>
              <w:numPr>
                <w:ilvl w:val="1"/>
                <w:numId w:val="8"/>
              </w:numPr>
              <w:tabs>
                <w:tab w:val="clear" w:pos="360"/>
                <w:tab w:val="left" w:pos="593"/>
              </w:tabs>
              <w:spacing w:after="120"/>
              <w:ind w:left="578" w:hanging="578"/>
              <w:jc w:val="both"/>
              <w:rPr>
                <w:rFonts w:ascii="Tahoma" w:hAnsi="Tahoma" w:cs="Tahoma"/>
                <w:lang w:val="en-GB"/>
              </w:rPr>
            </w:pPr>
            <w:r w:rsidRPr="00F303EF">
              <w:rPr>
                <w:rFonts w:ascii="Tahoma" w:hAnsi="Tahoma" w:cs="Tahoma"/>
                <w:lang w:val="en-GB"/>
              </w:rPr>
              <w:t xml:space="preserve">Governing law: This Contract is governed by, and is to be construed in accordance with Belgian </w:t>
            </w:r>
            <w:r w:rsidRPr="00F303EF">
              <w:rPr>
                <w:rFonts w:ascii="Tahoma" w:hAnsi="Tahoma" w:cs="Tahoma"/>
                <w:lang w:val="en-GB"/>
              </w:rPr>
              <w:tab/>
              <w:t xml:space="preserve">Law. The courts of East-Flanders, department Gent, will have exclusive jurisdiction to deal with any </w:t>
            </w:r>
            <w:r w:rsidRPr="00F303EF">
              <w:rPr>
                <w:rFonts w:ascii="Tahoma" w:hAnsi="Tahoma" w:cs="Tahoma"/>
                <w:lang w:val="en-GB"/>
              </w:rPr>
              <w:tab/>
              <w:t xml:space="preserve">dispute which has arisen or may arise out of or in connection with this Contract, except that either </w:t>
            </w:r>
            <w:r w:rsidRPr="00F303EF">
              <w:rPr>
                <w:rFonts w:ascii="Tahoma" w:hAnsi="Tahoma" w:cs="Tahoma"/>
                <w:lang w:val="en-GB"/>
              </w:rPr>
              <w:tab/>
              <w:t xml:space="preserve">party may </w:t>
            </w:r>
            <w:r w:rsidRPr="000F7036">
              <w:rPr>
                <w:rFonts w:ascii="Tahoma" w:hAnsi="Tahoma" w:cs="Tahoma"/>
                <w:lang w:val="en-GB"/>
              </w:rPr>
              <w:t>bring proceedings for an injunction in any jurisdiction.</w:t>
            </w:r>
          </w:p>
        </w:tc>
      </w:tr>
      <w:tr w:rsidR="00C57841" w14:paraId="00D89C3A" w14:textId="77777777" w:rsidTr="00715426">
        <w:trPr>
          <w:cantSplit/>
          <w:trHeight w:val="3515"/>
        </w:trPr>
        <w:tc>
          <w:tcPr>
            <w:tcW w:w="9747" w:type="dxa"/>
          </w:tcPr>
          <w:p w14:paraId="3CF5F63E" w14:textId="77777777" w:rsidR="00C57841" w:rsidRPr="00D46BAA" w:rsidRDefault="00C57841">
            <w:pPr>
              <w:numPr>
                <w:ilvl w:val="0"/>
                <w:numId w:val="8"/>
              </w:numPr>
              <w:spacing w:before="120" w:after="120"/>
              <w:jc w:val="both"/>
              <w:rPr>
                <w:rFonts w:ascii="Tahoma" w:hAnsi="Tahoma" w:cs="Tahoma"/>
                <w:b/>
                <w:sz w:val="16"/>
                <w:lang w:val="en-GB"/>
              </w:rPr>
            </w:pPr>
            <w:r w:rsidRPr="00D46BAA">
              <w:rPr>
                <w:rFonts w:ascii="Tahoma" w:hAnsi="Tahoma" w:cs="Tahoma"/>
                <w:b/>
                <w:lang w:val="en-GB"/>
              </w:rPr>
              <w:t>Signatures</w:t>
            </w:r>
          </w:p>
          <w:p w14:paraId="42F4745A" w14:textId="77777777" w:rsidR="004E1BCF" w:rsidRPr="00D46BAA" w:rsidRDefault="004E1BCF" w:rsidP="004E1BCF">
            <w:pPr>
              <w:pStyle w:val="Koptekst"/>
              <w:tabs>
                <w:tab w:val="clear" w:pos="4536"/>
                <w:tab w:val="clear" w:pos="9072"/>
              </w:tabs>
              <w:spacing w:after="120"/>
              <w:jc w:val="both"/>
              <w:rPr>
                <w:rFonts w:ascii="Tahoma" w:hAnsi="Tahoma" w:cs="Tahoma"/>
                <w:lang w:val="en-GB"/>
              </w:rPr>
            </w:pPr>
            <w:r w:rsidRPr="00D46BAA">
              <w:rPr>
                <w:rFonts w:ascii="Tahoma" w:hAnsi="Tahoma" w:cs="Tahoma"/>
                <w:lang w:val="en-GB"/>
              </w:rPr>
              <w:t xml:space="preserve">Contract prepared in duplicate, of which each party receives one copy. </w:t>
            </w:r>
          </w:p>
          <w:tbl>
            <w:tblPr>
              <w:tblW w:w="9532" w:type="dxa"/>
              <w:tblLayout w:type="fixed"/>
              <w:tblCellMar>
                <w:left w:w="70" w:type="dxa"/>
                <w:right w:w="70" w:type="dxa"/>
              </w:tblCellMar>
              <w:tblLook w:val="0000" w:firstRow="0" w:lastRow="0" w:firstColumn="0" w:lastColumn="0" w:noHBand="0" w:noVBand="0"/>
            </w:tblPr>
            <w:tblGrid>
              <w:gridCol w:w="1080"/>
              <w:gridCol w:w="3592"/>
              <w:gridCol w:w="1088"/>
              <w:gridCol w:w="3772"/>
            </w:tblGrid>
            <w:tr w:rsidR="008D2836" w:rsidRPr="00D46BAA" w14:paraId="10B4D981" w14:textId="77777777" w:rsidTr="00A367E0">
              <w:trPr>
                <w:trHeight w:val="255"/>
              </w:trPr>
              <w:tc>
                <w:tcPr>
                  <w:tcW w:w="4672" w:type="dxa"/>
                  <w:gridSpan w:val="2"/>
                  <w:vAlign w:val="center"/>
                </w:tcPr>
                <w:p w14:paraId="372073A4" w14:textId="77777777" w:rsidR="008D2836" w:rsidRPr="00D46BAA" w:rsidRDefault="008D2836" w:rsidP="00D517B2">
                  <w:pPr>
                    <w:pStyle w:val="Koptekst"/>
                    <w:tabs>
                      <w:tab w:val="clear" w:pos="4536"/>
                      <w:tab w:val="clear" w:pos="9072"/>
                      <w:tab w:val="left" w:pos="1080"/>
                    </w:tabs>
                    <w:spacing w:before="40" w:after="40"/>
                    <w:ind w:right="-34"/>
                    <w:jc w:val="both"/>
                    <w:rPr>
                      <w:rFonts w:ascii="Tahoma" w:hAnsi="Tahoma" w:cs="Tahoma"/>
                      <w:u w:val="single"/>
                      <w:lang w:val="en-GB"/>
                    </w:rPr>
                  </w:pPr>
                  <w:r w:rsidRPr="00D46BAA">
                    <w:rPr>
                      <w:rFonts w:ascii="Tahoma" w:hAnsi="Tahoma" w:cs="Tahoma"/>
                      <w:u w:val="single"/>
                      <w:lang w:val="en-GB"/>
                    </w:rPr>
                    <w:t>The depositor</w:t>
                  </w:r>
                </w:p>
              </w:tc>
              <w:tc>
                <w:tcPr>
                  <w:tcW w:w="4860" w:type="dxa"/>
                  <w:gridSpan w:val="2"/>
                  <w:vAlign w:val="center"/>
                </w:tcPr>
                <w:p w14:paraId="73013756" w14:textId="77777777" w:rsidR="008D2836" w:rsidRPr="00D46BAA" w:rsidRDefault="008D2836" w:rsidP="00D517B2">
                  <w:pPr>
                    <w:pStyle w:val="Koptekst"/>
                    <w:tabs>
                      <w:tab w:val="clear" w:pos="4536"/>
                      <w:tab w:val="clear" w:pos="9072"/>
                    </w:tabs>
                    <w:spacing w:before="40" w:after="40"/>
                    <w:jc w:val="both"/>
                    <w:rPr>
                      <w:rFonts w:ascii="Tahoma" w:hAnsi="Tahoma" w:cs="Tahoma"/>
                      <w:u w:val="single"/>
                      <w:lang w:val="en-GB"/>
                    </w:rPr>
                  </w:pPr>
                  <w:r w:rsidRPr="00D46BAA">
                    <w:rPr>
                      <w:rFonts w:ascii="Tahoma" w:hAnsi="Tahoma" w:cs="Tahoma"/>
                      <w:u w:val="single"/>
                      <w:lang w:val="en-GB"/>
                    </w:rPr>
                    <w:t>The depositary</w:t>
                  </w:r>
                </w:p>
              </w:tc>
            </w:tr>
            <w:tr w:rsidR="00D517B2" w:rsidRPr="00D46BAA" w14:paraId="27E93417" w14:textId="77777777" w:rsidTr="00D517B2">
              <w:trPr>
                <w:trHeight w:val="255"/>
              </w:trPr>
              <w:tc>
                <w:tcPr>
                  <w:tcW w:w="1080" w:type="dxa"/>
                  <w:vAlign w:val="center"/>
                </w:tcPr>
                <w:p w14:paraId="0508D5B3" w14:textId="77777777" w:rsidR="00D517B2" w:rsidRPr="00D46BAA" w:rsidRDefault="00D517B2">
                  <w:pPr>
                    <w:pStyle w:val="Koptekst"/>
                    <w:tabs>
                      <w:tab w:val="clear" w:pos="4536"/>
                      <w:tab w:val="clear" w:pos="9072"/>
                      <w:tab w:val="left" w:pos="1080"/>
                    </w:tabs>
                    <w:ind w:right="-34"/>
                    <w:jc w:val="both"/>
                    <w:rPr>
                      <w:rFonts w:ascii="Tahoma" w:hAnsi="Tahoma" w:cs="Tahoma"/>
                      <w:lang w:val="en-GB"/>
                    </w:rPr>
                  </w:pPr>
                  <w:r w:rsidRPr="00D46BAA">
                    <w:rPr>
                      <w:rFonts w:ascii="Tahoma" w:hAnsi="Tahoma" w:cs="Tahoma"/>
                      <w:lang w:val="en-GB"/>
                    </w:rPr>
                    <w:t xml:space="preserve">Date: </w:t>
                  </w:r>
                </w:p>
              </w:tc>
              <w:tc>
                <w:tcPr>
                  <w:tcW w:w="3592" w:type="dxa"/>
                  <w:vAlign w:val="center"/>
                </w:tcPr>
                <w:p w14:paraId="3EFAF178" w14:textId="77777777" w:rsidR="00D517B2" w:rsidRPr="00D46BAA" w:rsidRDefault="00D517B2">
                  <w:pPr>
                    <w:pStyle w:val="Koptekst"/>
                    <w:tabs>
                      <w:tab w:val="clear" w:pos="4536"/>
                      <w:tab w:val="clear" w:pos="9072"/>
                      <w:tab w:val="left" w:pos="1080"/>
                    </w:tabs>
                    <w:ind w:right="-34"/>
                    <w:jc w:val="both"/>
                    <w:rPr>
                      <w:rFonts w:ascii="Tahoma" w:hAnsi="Tahoma" w:cs="Tahoma"/>
                      <w:lang w:val="en-GB"/>
                    </w:rPr>
                  </w:pPr>
                  <w:r w:rsidRPr="00D46BAA">
                    <w:rPr>
                      <w:rFonts w:ascii="Tahoma" w:hAnsi="Tahoma" w:cs="Tahoma"/>
                      <w:lang w:val="en-GB"/>
                    </w:rPr>
                    <w:fldChar w:fldCharType="begin">
                      <w:ffData>
                        <w:name w:val="Texte24"/>
                        <w:enabled/>
                        <w:calcOnExit w:val="0"/>
                        <w:textInput/>
                      </w:ffData>
                    </w:fldChar>
                  </w:r>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p>
              </w:tc>
              <w:tc>
                <w:tcPr>
                  <w:tcW w:w="1088" w:type="dxa"/>
                  <w:vAlign w:val="center"/>
                </w:tcPr>
                <w:p w14:paraId="3C0E6056" w14:textId="77777777" w:rsidR="00D517B2" w:rsidRPr="00D46BAA" w:rsidRDefault="00D517B2">
                  <w:pPr>
                    <w:pStyle w:val="Koptekst"/>
                    <w:tabs>
                      <w:tab w:val="clear" w:pos="4536"/>
                      <w:tab w:val="clear" w:pos="9072"/>
                    </w:tabs>
                    <w:spacing w:before="40" w:after="40"/>
                    <w:jc w:val="both"/>
                    <w:rPr>
                      <w:rFonts w:ascii="Tahoma" w:hAnsi="Tahoma" w:cs="Tahoma"/>
                      <w:lang w:val="en-GB"/>
                    </w:rPr>
                  </w:pPr>
                  <w:r w:rsidRPr="00D46BAA">
                    <w:rPr>
                      <w:rFonts w:ascii="Tahoma" w:hAnsi="Tahoma" w:cs="Tahoma"/>
                      <w:lang w:val="en-GB"/>
                    </w:rPr>
                    <w:t>Date:</w:t>
                  </w:r>
                </w:p>
              </w:tc>
              <w:tc>
                <w:tcPr>
                  <w:tcW w:w="3772" w:type="dxa"/>
                  <w:vAlign w:val="center"/>
                </w:tcPr>
                <w:p w14:paraId="0E92919F" w14:textId="77777777" w:rsidR="00D517B2" w:rsidRPr="00D46BAA" w:rsidRDefault="00D517B2">
                  <w:pPr>
                    <w:pStyle w:val="Koptekst"/>
                    <w:tabs>
                      <w:tab w:val="clear" w:pos="4536"/>
                      <w:tab w:val="clear" w:pos="9072"/>
                    </w:tabs>
                    <w:spacing w:before="40" w:after="40"/>
                    <w:jc w:val="both"/>
                    <w:rPr>
                      <w:rFonts w:ascii="Tahoma" w:hAnsi="Tahoma" w:cs="Tahoma"/>
                      <w:lang w:val="en-GB"/>
                    </w:rPr>
                  </w:pPr>
                  <w:r w:rsidRPr="00D46BAA">
                    <w:rPr>
                      <w:rFonts w:ascii="Tahoma" w:hAnsi="Tahoma" w:cs="Tahoma"/>
                      <w:lang w:val="en-GB"/>
                    </w:rPr>
                    <w:fldChar w:fldCharType="begin">
                      <w:ffData>
                        <w:name w:val="Text2"/>
                        <w:enabled/>
                        <w:calcOnExit w:val="0"/>
                        <w:textInput/>
                      </w:ffData>
                    </w:fldChar>
                  </w:r>
                  <w:bookmarkStart w:id="1" w:name="Text2"/>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bookmarkEnd w:id="1"/>
                </w:p>
              </w:tc>
            </w:tr>
            <w:tr w:rsidR="00D517B2" w:rsidRPr="00D46BAA" w14:paraId="004797AB" w14:textId="77777777" w:rsidTr="00D517B2">
              <w:trPr>
                <w:trHeight w:val="255"/>
              </w:trPr>
              <w:tc>
                <w:tcPr>
                  <w:tcW w:w="1080" w:type="dxa"/>
                  <w:vAlign w:val="center"/>
                </w:tcPr>
                <w:p w14:paraId="38801A17" w14:textId="77777777" w:rsidR="00D517B2" w:rsidRPr="00D46BAA" w:rsidRDefault="00D517B2">
                  <w:pPr>
                    <w:pStyle w:val="Koptekst"/>
                    <w:tabs>
                      <w:tab w:val="clear" w:pos="4536"/>
                      <w:tab w:val="clear" w:pos="9072"/>
                    </w:tabs>
                    <w:ind w:right="-34"/>
                    <w:jc w:val="both"/>
                    <w:rPr>
                      <w:rFonts w:ascii="Tahoma" w:hAnsi="Tahoma" w:cs="Tahoma"/>
                      <w:lang w:val="en-GB"/>
                    </w:rPr>
                  </w:pPr>
                  <w:r w:rsidRPr="00D46BAA">
                    <w:rPr>
                      <w:rFonts w:ascii="Tahoma" w:hAnsi="Tahoma" w:cs="Tahoma"/>
                      <w:lang w:val="en-GB"/>
                    </w:rPr>
                    <w:t xml:space="preserve">Name: </w:t>
                  </w:r>
                </w:p>
              </w:tc>
              <w:tc>
                <w:tcPr>
                  <w:tcW w:w="3592" w:type="dxa"/>
                  <w:vAlign w:val="center"/>
                </w:tcPr>
                <w:p w14:paraId="2575C5FD" w14:textId="77777777" w:rsidR="00D517B2" w:rsidRPr="00D46BAA" w:rsidRDefault="00D517B2">
                  <w:pPr>
                    <w:pStyle w:val="Koptekst"/>
                    <w:tabs>
                      <w:tab w:val="clear" w:pos="4536"/>
                      <w:tab w:val="clear" w:pos="9072"/>
                    </w:tabs>
                    <w:ind w:right="-34"/>
                    <w:jc w:val="both"/>
                    <w:rPr>
                      <w:rFonts w:ascii="Tahoma" w:hAnsi="Tahoma" w:cs="Tahoma"/>
                      <w:lang w:val="en-GB"/>
                    </w:rPr>
                  </w:pPr>
                  <w:r w:rsidRPr="00D46BAA">
                    <w:rPr>
                      <w:rFonts w:ascii="Tahoma" w:hAnsi="Tahoma" w:cs="Tahoma"/>
                      <w:lang w:val="en-GB"/>
                    </w:rPr>
                    <w:fldChar w:fldCharType="begin">
                      <w:ffData>
                        <w:name w:val="Texte24"/>
                        <w:enabled/>
                        <w:calcOnExit w:val="0"/>
                        <w:textInput/>
                      </w:ffData>
                    </w:fldChar>
                  </w:r>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p>
              </w:tc>
              <w:tc>
                <w:tcPr>
                  <w:tcW w:w="1088" w:type="dxa"/>
                  <w:vAlign w:val="center"/>
                </w:tcPr>
                <w:p w14:paraId="32394863" w14:textId="77777777" w:rsidR="00D517B2" w:rsidRPr="00D46BAA" w:rsidRDefault="00D517B2">
                  <w:pPr>
                    <w:pStyle w:val="Koptekst"/>
                    <w:tabs>
                      <w:tab w:val="clear" w:pos="4536"/>
                      <w:tab w:val="clear" w:pos="9072"/>
                    </w:tabs>
                    <w:spacing w:before="40" w:after="40"/>
                    <w:jc w:val="both"/>
                    <w:rPr>
                      <w:rFonts w:ascii="Tahoma" w:hAnsi="Tahoma" w:cs="Tahoma"/>
                      <w:lang w:val="en-GB"/>
                    </w:rPr>
                  </w:pPr>
                  <w:r w:rsidRPr="00D46BAA">
                    <w:rPr>
                      <w:rFonts w:ascii="Tahoma" w:hAnsi="Tahoma" w:cs="Tahoma"/>
                      <w:lang w:val="en-GB"/>
                    </w:rPr>
                    <w:t>Name:</w:t>
                  </w:r>
                </w:p>
              </w:tc>
              <w:tc>
                <w:tcPr>
                  <w:tcW w:w="3772" w:type="dxa"/>
                  <w:vAlign w:val="center"/>
                </w:tcPr>
                <w:p w14:paraId="5A9AD0C2" w14:textId="77777777" w:rsidR="00D517B2" w:rsidRPr="00D46BAA" w:rsidRDefault="00D517B2">
                  <w:pPr>
                    <w:pStyle w:val="Koptekst"/>
                    <w:tabs>
                      <w:tab w:val="clear" w:pos="4536"/>
                      <w:tab w:val="clear" w:pos="9072"/>
                    </w:tabs>
                    <w:spacing w:before="40" w:after="40"/>
                    <w:jc w:val="both"/>
                    <w:rPr>
                      <w:rFonts w:ascii="Tahoma" w:hAnsi="Tahoma" w:cs="Tahoma"/>
                      <w:lang w:val="en-GB"/>
                    </w:rPr>
                  </w:pPr>
                  <w:r w:rsidRPr="00D46BAA">
                    <w:rPr>
                      <w:rFonts w:ascii="Tahoma" w:hAnsi="Tahoma" w:cs="Tahoma"/>
                      <w:lang w:val="en-GB"/>
                    </w:rPr>
                    <w:fldChar w:fldCharType="begin">
                      <w:ffData>
                        <w:name w:val="Text3"/>
                        <w:enabled/>
                        <w:calcOnExit w:val="0"/>
                        <w:textInput/>
                      </w:ffData>
                    </w:fldChar>
                  </w:r>
                  <w:bookmarkStart w:id="2" w:name="Text3"/>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bookmarkEnd w:id="2"/>
                </w:p>
              </w:tc>
            </w:tr>
            <w:tr w:rsidR="00D517B2" w:rsidRPr="00D46BAA" w14:paraId="1D8057DB" w14:textId="77777777" w:rsidTr="00D517B2">
              <w:trPr>
                <w:trHeight w:val="255"/>
              </w:trPr>
              <w:tc>
                <w:tcPr>
                  <w:tcW w:w="1080" w:type="dxa"/>
                  <w:vAlign w:val="center"/>
                </w:tcPr>
                <w:p w14:paraId="559231E5" w14:textId="77777777" w:rsidR="00D517B2" w:rsidRPr="00D46BAA" w:rsidRDefault="00D517B2">
                  <w:pPr>
                    <w:pStyle w:val="Koptekst"/>
                    <w:tabs>
                      <w:tab w:val="clear" w:pos="4536"/>
                      <w:tab w:val="clear" w:pos="9072"/>
                    </w:tabs>
                    <w:ind w:right="-34"/>
                    <w:jc w:val="both"/>
                    <w:rPr>
                      <w:rFonts w:ascii="Tahoma" w:hAnsi="Tahoma" w:cs="Tahoma"/>
                      <w:lang w:val="en-GB"/>
                    </w:rPr>
                  </w:pPr>
                  <w:r w:rsidRPr="00D46BAA">
                    <w:rPr>
                      <w:rFonts w:ascii="Tahoma" w:hAnsi="Tahoma" w:cs="Tahoma"/>
                      <w:lang w:val="en-GB"/>
                    </w:rPr>
                    <w:t xml:space="preserve">Function: </w:t>
                  </w:r>
                </w:p>
              </w:tc>
              <w:tc>
                <w:tcPr>
                  <w:tcW w:w="3592" w:type="dxa"/>
                  <w:vAlign w:val="center"/>
                </w:tcPr>
                <w:p w14:paraId="6490EF90" w14:textId="77777777" w:rsidR="00D517B2" w:rsidRPr="00D46BAA" w:rsidRDefault="00D517B2">
                  <w:pPr>
                    <w:pStyle w:val="Koptekst"/>
                    <w:tabs>
                      <w:tab w:val="clear" w:pos="4536"/>
                      <w:tab w:val="clear" w:pos="9072"/>
                    </w:tabs>
                    <w:ind w:right="-34"/>
                    <w:jc w:val="both"/>
                    <w:rPr>
                      <w:rFonts w:ascii="Tahoma" w:hAnsi="Tahoma" w:cs="Tahoma"/>
                      <w:lang w:val="en-GB"/>
                    </w:rPr>
                  </w:pPr>
                  <w:r w:rsidRPr="00D46BAA">
                    <w:rPr>
                      <w:rFonts w:ascii="Tahoma" w:hAnsi="Tahoma" w:cs="Tahoma"/>
                      <w:lang w:val="en-GB"/>
                    </w:rPr>
                    <w:fldChar w:fldCharType="begin">
                      <w:ffData>
                        <w:name w:val="Texte24"/>
                        <w:enabled/>
                        <w:calcOnExit w:val="0"/>
                        <w:textInput/>
                      </w:ffData>
                    </w:fldChar>
                  </w:r>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p>
              </w:tc>
              <w:tc>
                <w:tcPr>
                  <w:tcW w:w="1088" w:type="dxa"/>
                  <w:vAlign w:val="center"/>
                </w:tcPr>
                <w:p w14:paraId="27435994" w14:textId="77777777" w:rsidR="00D517B2" w:rsidRPr="00D46BAA" w:rsidRDefault="00D517B2">
                  <w:pPr>
                    <w:pStyle w:val="Koptekst"/>
                    <w:tabs>
                      <w:tab w:val="clear" w:pos="4536"/>
                      <w:tab w:val="clear" w:pos="9072"/>
                    </w:tabs>
                    <w:spacing w:before="40" w:after="40"/>
                    <w:jc w:val="both"/>
                    <w:rPr>
                      <w:rFonts w:ascii="Tahoma" w:hAnsi="Tahoma" w:cs="Tahoma"/>
                      <w:lang w:val="en-GB"/>
                    </w:rPr>
                  </w:pPr>
                  <w:r w:rsidRPr="00D46BAA">
                    <w:rPr>
                      <w:rFonts w:ascii="Tahoma" w:hAnsi="Tahoma" w:cs="Tahoma"/>
                      <w:lang w:val="en-GB"/>
                    </w:rPr>
                    <w:t>Function:</w:t>
                  </w:r>
                </w:p>
              </w:tc>
              <w:tc>
                <w:tcPr>
                  <w:tcW w:w="3772" w:type="dxa"/>
                  <w:vAlign w:val="center"/>
                </w:tcPr>
                <w:p w14:paraId="5DD05CAE" w14:textId="77777777" w:rsidR="00D517B2" w:rsidRPr="00D46BAA" w:rsidRDefault="00D517B2">
                  <w:pPr>
                    <w:pStyle w:val="Koptekst"/>
                    <w:tabs>
                      <w:tab w:val="clear" w:pos="4536"/>
                      <w:tab w:val="clear" w:pos="9072"/>
                    </w:tabs>
                    <w:spacing w:before="40" w:after="40"/>
                    <w:jc w:val="both"/>
                    <w:rPr>
                      <w:rFonts w:ascii="Tahoma" w:hAnsi="Tahoma" w:cs="Tahoma"/>
                      <w:lang w:val="en-GB"/>
                    </w:rPr>
                  </w:pPr>
                  <w:r w:rsidRPr="00D46BAA">
                    <w:rPr>
                      <w:rFonts w:ascii="Tahoma" w:hAnsi="Tahoma" w:cs="Tahoma"/>
                      <w:lang w:val="en-GB"/>
                    </w:rPr>
                    <w:fldChar w:fldCharType="begin">
                      <w:ffData>
                        <w:name w:val="Text4"/>
                        <w:enabled/>
                        <w:calcOnExit w:val="0"/>
                        <w:textInput/>
                      </w:ffData>
                    </w:fldChar>
                  </w:r>
                  <w:bookmarkStart w:id="3" w:name="Text4"/>
                  <w:r w:rsidRPr="00D46BAA">
                    <w:rPr>
                      <w:rFonts w:ascii="Tahoma" w:hAnsi="Tahoma" w:cs="Tahoma"/>
                      <w:lang w:val="en-GB"/>
                    </w:rPr>
                    <w:instrText xml:space="preserve"> FORMTEXT </w:instrText>
                  </w:r>
                  <w:r w:rsidRPr="00D46BAA">
                    <w:rPr>
                      <w:rFonts w:ascii="Tahoma" w:hAnsi="Tahoma" w:cs="Tahoma"/>
                      <w:lang w:val="en-GB"/>
                    </w:rPr>
                  </w:r>
                  <w:r w:rsidRPr="00D46BAA">
                    <w:rPr>
                      <w:rFonts w:ascii="Tahoma" w:hAnsi="Tahoma" w:cs="Tahoma"/>
                      <w:lang w:val="en-GB"/>
                    </w:rPr>
                    <w:fldChar w:fldCharType="separate"/>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noProof/>
                      <w:lang w:val="en-GB"/>
                    </w:rPr>
                    <w:t> </w:t>
                  </w:r>
                  <w:r w:rsidRPr="00D46BAA">
                    <w:rPr>
                      <w:rFonts w:ascii="Tahoma" w:hAnsi="Tahoma" w:cs="Tahoma"/>
                      <w:lang w:val="en-GB"/>
                    </w:rPr>
                    <w:fldChar w:fldCharType="end"/>
                  </w:r>
                  <w:bookmarkEnd w:id="3"/>
                </w:p>
              </w:tc>
            </w:tr>
            <w:tr w:rsidR="00D517B2" w14:paraId="3C05C39D" w14:textId="77777777" w:rsidTr="00D517B2">
              <w:trPr>
                <w:trHeight w:val="255"/>
              </w:trPr>
              <w:tc>
                <w:tcPr>
                  <w:tcW w:w="1080" w:type="dxa"/>
                  <w:vAlign w:val="center"/>
                </w:tcPr>
                <w:p w14:paraId="5FB71B76" w14:textId="77777777" w:rsidR="00D517B2" w:rsidRPr="00D46BAA" w:rsidRDefault="00D517B2">
                  <w:pPr>
                    <w:pStyle w:val="Koptekst"/>
                    <w:tabs>
                      <w:tab w:val="clear" w:pos="4536"/>
                      <w:tab w:val="clear" w:pos="9072"/>
                    </w:tabs>
                    <w:jc w:val="both"/>
                    <w:rPr>
                      <w:rFonts w:ascii="Tahoma" w:hAnsi="Tahoma" w:cs="Tahoma"/>
                      <w:lang w:val="en-GB"/>
                    </w:rPr>
                  </w:pPr>
                  <w:r w:rsidRPr="00D46BAA">
                    <w:rPr>
                      <w:rFonts w:ascii="Tahoma" w:hAnsi="Tahoma" w:cs="Tahoma"/>
                      <w:lang w:val="en-GB"/>
                    </w:rPr>
                    <w:t>Signature:</w:t>
                  </w:r>
                </w:p>
              </w:tc>
              <w:tc>
                <w:tcPr>
                  <w:tcW w:w="3592" w:type="dxa"/>
                  <w:vAlign w:val="center"/>
                </w:tcPr>
                <w:p w14:paraId="0EA572D5" w14:textId="77777777" w:rsidR="00D517B2" w:rsidRPr="00D46BAA" w:rsidRDefault="00D517B2">
                  <w:pPr>
                    <w:pStyle w:val="Koptekst"/>
                    <w:tabs>
                      <w:tab w:val="clear" w:pos="4536"/>
                      <w:tab w:val="clear" w:pos="9072"/>
                    </w:tabs>
                    <w:jc w:val="both"/>
                    <w:rPr>
                      <w:rFonts w:ascii="Tahoma" w:hAnsi="Tahoma" w:cs="Tahoma"/>
                      <w:lang w:val="en-GB"/>
                    </w:rPr>
                  </w:pPr>
                </w:p>
              </w:tc>
              <w:tc>
                <w:tcPr>
                  <w:tcW w:w="1088" w:type="dxa"/>
                  <w:vAlign w:val="center"/>
                </w:tcPr>
                <w:p w14:paraId="7C331D9B" w14:textId="77777777" w:rsidR="00D517B2" w:rsidRDefault="00D517B2">
                  <w:pPr>
                    <w:pStyle w:val="Koptekst"/>
                    <w:tabs>
                      <w:tab w:val="clear" w:pos="4536"/>
                      <w:tab w:val="clear" w:pos="9072"/>
                    </w:tabs>
                    <w:spacing w:before="40" w:after="40"/>
                    <w:jc w:val="both"/>
                    <w:rPr>
                      <w:rFonts w:ascii="Tahoma" w:hAnsi="Tahoma" w:cs="Tahoma"/>
                      <w:lang w:val="en-GB"/>
                    </w:rPr>
                  </w:pPr>
                  <w:r w:rsidRPr="00D46BAA">
                    <w:rPr>
                      <w:rFonts w:ascii="Tahoma" w:hAnsi="Tahoma" w:cs="Tahoma"/>
                      <w:lang w:val="en-GB"/>
                    </w:rPr>
                    <w:t>Signature:</w:t>
                  </w:r>
                </w:p>
              </w:tc>
              <w:tc>
                <w:tcPr>
                  <w:tcW w:w="3772" w:type="dxa"/>
                  <w:vAlign w:val="center"/>
                </w:tcPr>
                <w:p w14:paraId="5003C768" w14:textId="77777777" w:rsidR="00D517B2" w:rsidRDefault="00D517B2">
                  <w:pPr>
                    <w:pStyle w:val="Koptekst"/>
                    <w:tabs>
                      <w:tab w:val="clear" w:pos="4536"/>
                      <w:tab w:val="clear" w:pos="9072"/>
                    </w:tabs>
                    <w:spacing w:before="40" w:after="40"/>
                    <w:jc w:val="both"/>
                    <w:rPr>
                      <w:rFonts w:ascii="Tahoma" w:hAnsi="Tahoma" w:cs="Tahoma"/>
                      <w:lang w:val="en-GB"/>
                    </w:rPr>
                  </w:pPr>
                </w:p>
              </w:tc>
            </w:tr>
          </w:tbl>
          <w:p w14:paraId="442E27EA" w14:textId="77777777" w:rsidR="00C57841" w:rsidRDefault="00C57841">
            <w:pPr>
              <w:jc w:val="both"/>
              <w:rPr>
                <w:rFonts w:ascii="Tahoma" w:hAnsi="Tahoma" w:cs="Tahoma"/>
                <w:b/>
                <w:lang w:val="en-GB"/>
              </w:rPr>
            </w:pPr>
          </w:p>
          <w:p w14:paraId="39BE1998" w14:textId="77777777" w:rsidR="00C57841" w:rsidRDefault="00C57841">
            <w:pPr>
              <w:jc w:val="both"/>
              <w:rPr>
                <w:rFonts w:ascii="Tahoma" w:hAnsi="Tahoma" w:cs="Tahoma"/>
                <w:b/>
                <w:lang w:val="en-GB"/>
              </w:rPr>
            </w:pPr>
          </w:p>
          <w:p w14:paraId="4CE8B10A" w14:textId="77777777" w:rsidR="00C33B25" w:rsidRDefault="00C33B25">
            <w:pPr>
              <w:jc w:val="both"/>
              <w:rPr>
                <w:rFonts w:ascii="Tahoma" w:hAnsi="Tahoma" w:cs="Tahoma"/>
                <w:b/>
                <w:lang w:val="en-GB"/>
              </w:rPr>
            </w:pPr>
          </w:p>
          <w:p w14:paraId="15DC97CA" w14:textId="77777777" w:rsidR="000D3883" w:rsidRDefault="000D3883">
            <w:pPr>
              <w:jc w:val="both"/>
              <w:rPr>
                <w:rFonts w:ascii="Tahoma" w:hAnsi="Tahoma" w:cs="Tahoma"/>
                <w:b/>
                <w:lang w:val="en-GB"/>
              </w:rPr>
            </w:pPr>
          </w:p>
          <w:p w14:paraId="4AB7DAFA" w14:textId="77777777" w:rsidR="000D3883" w:rsidRDefault="000D3883">
            <w:pPr>
              <w:jc w:val="both"/>
              <w:rPr>
                <w:rFonts w:ascii="Tahoma" w:hAnsi="Tahoma" w:cs="Tahoma"/>
                <w:b/>
                <w:lang w:val="en-GB"/>
              </w:rPr>
            </w:pPr>
          </w:p>
          <w:p w14:paraId="0A588450" w14:textId="77777777" w:rsidR="000D3883" w:rsidRDefault="000D3883">
            <w:pPr>
              <w:jc w:val="both"/>
              <w:rPr>
                <w:rFonts w:ascii="Tahoma" w:hAnsi="Tahoma" w:cs="Tahoma"/>
                <w:b/>
                <w:lang w:val="en-GB"/>
              </w:rPr>
            </w:pPr>
          </w:p>
        </w:tc>
      </w:tr>
    </w:tbl>
    <w:p w14:paraId="10EE022A" w14:textId="77777777" w:rsidR="00C57841" w:rsidRPr="00402741" w:rsidRDefault="00C57841">
      <w:pPr>
        <w:jc w:val="both"/>
        <w:rPr>
          <w:rFonts w:ascii="Tahoma" w:hAnsi="Tahoma" w:cs="Tahoma"/>
          <w:b/>
          <w:lang w:val="en-GB"/>
        </w:rPr>
      </w:pPr>
    </w:p>
    <w:sectPr w:rsidR="00C57841" w:rsidRPr="00402741" w:rsidSect="008E1AB2">
      <w:headerReference w:type="even" r:id="rId14"/>
      <w:headerReference w:type="default" r:id="rId15"/>
      <w:footerReference w:type="even" r:id="rId16"/>
      <w:footerReference w:type="default" r:id="rId17"/>
      <w:headerReference w:type="first" r:id="rId18"/>
      <w:footerReference w:type="first" r:id="rId19"/>
      <w:pgSz w:w="11906" w:h="16838" w:code="9"/>
      <w:pgMar w:top="1871" w:right="1134" w:bottom="899" w:left="1134"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25B2" w14:textId="77777777" w:rsidR="00CC2CA0" w:rsidRDefault="00CC2CA0">
      <w:r>
        <w:separator/>
      </w:r>
    </w:p>
  </w:endnote>
  <w:endnote w:type="continuationSeparator" w:id="0">
    <w:p w14:paraId="7757147F" w14:textId="77777777" w:rsidR="00CC2CA0" w:rsidRDefault="00CC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A2FC" w14:textId="77777777" w:rsidR="00D318E3" w:rsidRDefault="00D318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2820" w14:textId="77777777" w:rsidR="00D318E3" w:rsidRDefault="00D318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221A" w14:textId="77777777" w:rsidR="00D318E3" w:rsidRDefault="00D318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A5395" w14:textId="77777777" w:rsidR="00CC2CA0" w:rsidRDefault="00CC2CA0">
      <w:r>
        <w:separator/>
      </w:r>
    </w:p>
  </w:footnote>
  <w:footnote w:type="continuationSeparator" w:id="0">
    <w:p w14:paraId="1695769D" w14:textId="77777777" w:rsidR="00CC2CA0" w:rsidRDefault="00CC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3181" w14:textId="77777777" w:rsidR="00D318E3" w:rsidRDefault="00D318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2551"/>
      <w:gridCol w:w="5244"/>
      <w:gridCol w:w="1914"/>
    </w:tblGrid>
    <w:tr w:rsidR="008D59C8" w14:paraId="427C01B1" w14:textId="77777777" w:rsidTr="0072696B">
      <w:trPr>
        <w:cantSplit/>
        <w:trHeight w:val="411"/>
      </w:trPr>
      <w:tc>
        <w:tcPr>
          <w:tcW w:w="2551" w:type="dxa"/>
          <w:vMerge w:val="restart"/>
          <w:shd w:val="clear" w:color="auto" w:fill="auto"/>
          <w:vAlign w:val="center"/>
        </w:tcPr>
        <w:p w14:paraId="429B874A" w14:textId="77777777" w:rsidR="008D59C8" w:rsidRPr="0072696B" w:rsidRDefault="0072696B" w:rsidP="00D361B8">
          <w:pPr>
            <w:pStyle w:val="Koptekst"/>
            <w:jc w:val="center"/>
          </w:pPr>
          <w:r w:rsidRPr="00256A3F">
            <w:rPr>
              <w:noProof/>
              <w:lang w:val="nl-BE" w:eastAsia="nl-BE"/>
            </w:rPr>
            <w:drawing>
              <wp:inline distT="0" distB="0" distL="0" distR="0" wp14:anchorId="5285FB27" wp14:editId="7900F7C8">
                <wp:extent cx="1533938" cy="681950"/>
                <wp:effectExtent l="0" t="0" r="0" b="444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371" cy="704816"/>
                        </a:xfrm>
                        <a:prstGeom prst="rect">
                          <a:avLst/>
                        </a:prstGeom>
                        <a:noFill/>
                        <a:ln>
                          <a:noFill/>
                        </a:ln>
                      </pic:spPr>
                    </pic:pic>
                  </a:graphicData>
                </a:graphic>
              </wp:inline>
            </w:drawing>
          </w:r>
        </w:p>
      </w:tc>
      <w:tc>
        <w:tcPr>
          <w:tcW w:w="5244" w:type="dxa"/>
          <w:vMerge w:val="restart"/>
          <w:vAlign w:val="center"/>
        </w:tcPr>
        <w:p w14:paraId="63A2038D" w14:textId="77777777" w:rsidR="00696D92" w:rsidRPr="0072696B" w:rsidRDefault="008D59C8" w:rsidP="00696D92">
          <w:pPr>
            <w:pStyle w:val="Koptekst"/>
            <w:spacing w:before="120"/>
            <w:jc w:val="center"/>
            <w:rPr>
              <w:rFonts w:ascii="Tahoma" w:hAnsi="Tahoma" w:cs="Tahoma"/>
              <w:b/>
              <w:color w:val="000080"/>
              <w:sz w:val="28"/>
              <w:lang w:val="en-GB"/>
            </w:rPr>
          </w:pPr>
          <w:r w:rsidRPr="0072696B">
            <w:rPr>
              <w:rFonts w:ascii="Tahoma" w:hAnsi="Tahoma" w:cs="Tahoma"/>
              <w:b/>
              <w:color w:val="000080"/>
              <w:sz w:val="28"/>
              <w:lang w:val="en-GB"/>
            </w:rPr>
            <w:t>Storage of third party’s</w:t>
          </w:r>
        </w:p>
        <w:p w14:paraId="596F1C53" w14:textId="77777777" w:rsidR="00696D92" w:rsidRPr="0072696B" w:rsidRDefault="008D59C8" w:rsidP="00696D92">
          <w:pPr>
            <w:pStyle w:val="Koptekst"/>
            <w:jc w:val="center"/>
            <w:rPr>
              <w:rFonts w:ascii="Tahoma" w:hAnsi="Tahoma" w:cs="Tahoma"/>
              <w:b/>
              <w:color w:val="000080"/>
              <w:sz w:val="28"/>
              <w:lang w:val="en-GB"/>
            </w:rPr>
          </w:pPr>
          <w:r w:rsidRPr="0072696B">
            <w:rPr>
              <w:rFonts w:ascii="Tahoma" w:hAnsi="Tahoma" w:cs="Tahoma"/>
              <w:b/>
              <w:color w:val="000080"/>
              <w:sz w:val="28"/>
              <w:lang w:val="en-GB"/>
            </w:rPr>
            <w:t>biological material</w:t>
          </w:r>
          <w:r w:rsidR="00696D92" w:rsidRPr="0072696B">
            <w:rPr>
              <w:rFonts w:ascii="Tahoma" w:hAnsi="Tahoma" w:cs="Tahoma"/>
              <w:b/>
              <w:color w:val="000080"/>
              <w:sz w:val="28"/>
              <w:lang w:val="en-GB"/>
            </w:rPr>
            <w:t xml:space="preserve"> </w:t>
          </w:r>
        </w:p>
        <w:p w14:paraId="169E8FC5" w14:textId="77777777" w:rsidR="008D59C8" w:rsidRPr="0072696B" w:rsidRDefault="008D59C8" w:rsidP="00696D92">
          <w:pPr>
            <w:pStyle w:val="Koptekst"/>
            <w:spacing w:after="120"/>
            <w:jc w:val="center"/>
            <w:rPr>
              <w:rFonts w:ascii="Tahoma" w:hAnsi="Tahoma" w:cs="Tahoma"/>
              <w:b/>
              <w:caps/>
              <w:color w:val="000080"/>
              <w:lang w:val="en-GB"/>
            </w:rPr>
          </w:pPr>
          <w:r w:rsidRPr="0072696B">
            <w:rPr>
              <w:rFonts w:ascii="Tahoma" w:hAnsi="Tahoma" w:cs="Tahoma"/>
              <w:b/>
              <w:color w:val="000080"/>
              <w:sz w:val="28"/>
              <w:lang w:val="en-GB"/>
            </w:rPr>
            <w:t xml:space="preserve">Contract  </w:t>
          </w:r>
          <w:r w:rsidRPr="0072696B">
            <w:rPr>
              <w:rFonts w:ascii="Tahoma" w:hAnsi="Tahoma" w:cs="Tahoma"/>
              <w:b/>
              <w:caps/>
              <w:color w:val="000080"/>
              <w:sz w:val="16"/>
              <w:szCs w:val="16"/>
              <w:lang w:val="en-GB"/>
            </w:rPr>
            <w:t>(TO BE SUBMITTED IN DUPLICATE)</w:t>
          </w:r>
        </w:p>
      </w:tc>
      <w:tc>
        <w:tcPr>
          <w:tcW w:w="1914" w:type="dxa"/>
          <w:vAlign w:val="center"/>
        </w:tcPr>
        <w:p w14:paraId="5BFE3675" w14:textId="77777777" w:rsidR="008D59C8" w:rsidRDefault="009A489F" w:rsidP="00DE42A0">
          <w:pPr>
            <w:pStyle w:val="Koptekst"/>
            <w:jc w:val="both"/>
            <w:rPr>
              <w:caps/>
              <w:color w:val="000080"/>
              <w:lang w:val="en-GB"/>
            </w:rPr>
          </w:pPr>
          <w:r w:rsidRPr="0072696B">
            <w:rPr>
              <w:color w:val="000080"/>
              <w:lang w:val="en-GB"/>
            </w:rPr>
            <w:t>F411</w:t>
          </w:r>
          <w:r w:rsidR="0072696B" w:rsidRPr="0072696B">
            <w:rPr>
              <w:color w:val="000080"/>
              <w:lang w:val="en-GB"/>
            </w:rPr>
            <w:t>I</w:t>
          </w:r>
        </w:p>
      </w:tc>
    </w:tr>
    <w:tr w:rsidR="008D59C8" w14:paraId="3A03232F" w14:textId="77777777" w:rsidTr="0072696B">
      <w:trPr>
        <w:cantSplit/>
        <w:trHeight w:val="411"/>
      </w:trPr>
      <w:tc>
        <w:tcPr>
          <w:tcW w:w="2551" w:type="dxa"/>
          <w:vMerge/>
          <w:shd w:val="clear" w:color="auto" w:fill="auto"/>
          <w:vAlign w:val="center"/>
        </w:tcPr>
        <w:p w14:paraId="2A59BF50" w14:textId="77777777" w:rsidR="008D59C8" w:rsidRPr="0018282F" w:rsidRDefault="008D59C8" w:rsidP="00A61134">
          <w:pPr>
            <w:pStyle w:val="Koptekst"/>
            <w:rPr>
              <w:b/>
              <w:caps/>
              <w:color w:val="000080"/>
              <w:lang w:val="en-GB"/>
            </w:rPr>
          </w:pPr>
        </w:p>
      </w:tc>
      <w:tc>
        <w:tcPr>
          <w:tcW w:w="5244" w:type="dxa"/>
          <w:vMerge/>
          <w:vAlign w:val="center"/>
        </w:tcPr>
        <w:p w14:paraId="500D3C00" w14:textId="77777777" w:rsidR="008D59C8" w:rsidRDefault="008D59C8" w:rsidP="00A61134">
          <w:pPr>
            <w:pStyle w:val="Koptekst"/>
            <w:rPr>
              <w:b/>
              <w:caps/>
              <w:color w:val="000080"/>
              <w:lang w:val="en-GB"/>
            </w:rPr>
          </w:pPr>
        </w:p>
      </w:tc>
      <w:tc>
        <w:tcPr>
          <w:tcW w:w="1914" w:type="dxa"/>
          <w:vAlign w:val="center"/>
        </w:tcPr>
        <w:p w14:paraId="26C3A0F8" w14:textId="402F6F59" w:rsidR="0018282F" w:rsidRPr="0072696B" w:rsidRDefault="00D318E3" w:rsidP="00D318E3">
          <w:pPr>
            <w:pStyle w:val="Koptekst"/>
            <w:jc w:val="both"/>
            <w:rPr>
              <w:lang w:val="en-GB"/>
            </w:rPr>
          </w:pPr>
          <w:r>
            <w:rPr>
              <w:color w:val="000080"/>
              <w:lang w:val="en-GB"/>
            </w:rPr>
            <w:t>11</w:t>
          </w:r>
          <w:bookmarkStart w:id="4" w:name="_GoBack"/>
          <w:bookmarkEnd w:id="4"/>
          <w:r>
            <w:rPr>
              <w:color w:val="000080"/>
              <w:lang w:val="en-GB"/>
            </w:rPr>
            <w:t>/05</w:t>
          </w:r>
          <w:r w:rsidR="0072696B" w:rsidRPr="0072696B">
            <w:rPr>
              <w:color w:val="000080"/>
              <w:lang w:val="en-GB"/>
            </w:rPr>
            <w:t>/2020</w:t>
          </w:r>
        </w:p>
      </w:tc>
    </w:tr>
    <w:tr w:rsidR="008D59C8" w14:paraId="5B716421" w14:textId="77777777" w:rsidTr="0072696B">
      <w:trPr>
        <w:cantSplit/>
        <w:trHeight w:val="412"/>
      </w:trPr>
      <w:tc>
        <w:tcPr>
          <w:tcW w:w="2551" w:type="dxa"/>
          <w:vMerge/>
          <w:shd w:val="clear" w:color="auto" w:fill="auto"/>
          <w:vAlign w:val="center"/>
        </w:tcPr>
        <w:p w14:paraId="25699ACB" w14:textId="77777777" w:rsidR="008D59C8" w:rsidRPr="0018282F" w:rsidRDefault="008D59C8" w:rsidP="00A61134">
          <w:pPr>
            <w:pStyle w:val="Koptekst"/>
            <w:rPr>
              <w:b/>
              <w:caps/>
              <w:color w:val="000080"/>
              <w:lang w:val="en-GB"/>
            </w:rPr>
          </w:pPr>
        </w:p>
      </w:tc>
      <w:tc>
        <w:tcPr>
          <w:tcW w:w="5244" w:type="dxa"/>
          <w:vMerge/>
          <w:vAlign w:val="center"/>
        </w:tcPr>
        <w:p w14:paraId="5F64139E" w14:textId="77777777" w:rsidR="008D59C8" w:rsidRDefault="008D59C8" w:rsidP="00A61134">
          <w:pPr>
            <w:pStyle w:val="Koptekst"/>
            <w:rPr>
              <w:b/>
              <w:caps/>
              <w:color w:val="000080"/>
              <w:lang w:val="en-GB"/>
            </w:rPr>
          </w:pPr>
        </w:p>
      </w:tc>
      <w:tc>
        <w:tcPr>
          <w:tcW w:w="1914" w:type="dxa"/>
          <w:vAlign w:val="center"/>
        </w:tcPr>
        <w:p w14:paraId="1D51853E" w14:textId="439CFC12" w:rsidR="008D59C8" w:rsidRDefault="008D59C8" w:rsidP="00A61134">
          <w:pPr>
            <w:pStyle w:val="Koptekst"/>
            <w:rPr>
              <w:color w:val="000080"/>
              <w:lang w:val="en-GB"/>
            </w:rPr>
          </w:pPr>
          <w:r>
            <w:rPr>
              <w:color w:val="000080"/>
              <w:lang w:val="en-GB"/>
            </w:rPr>
            <w:t xml:space="preserve">Page </w:t>
          </w:r>
          <w:r>
            <w:rPr>
              <w:rStyle w:val="Paginanummer"/>
              <w:color w:val="000080"/>
            </w:rPr>
            <w:fldChar w:fldCharType="begin"/>
          </w:r>
          <w:r>
            <w:rPr>
              <w:rStyle w:val="Paginanummer"/>
              <w:color w:val="000080"/>
              <w:lang w:val="en-GB"/>
            </w:rPr>
            <w:instrText xml:space="preserve"> PAGE </w:instrText>
          </w:r>
          <w:r>
            <w:rPr>
              <w:rStyle w:val="Paginanummer"/>
              <w:color w:val="000080"/>
            </w:rPr>
            <w:fldChar w:fldCharType="separate"/>
          </w:r>
          <w:r w:rsidR="00D318E3">
            <w:rPr>
              <w:rStyle w:val="Paginanummer"/>
              <w:noProof/>
              <w:color w:val="000080"/>
              <w:lang w:val="en-GB"/>
            </w:rPr>
            <w:t>1</w:t>
          </w:r>
          <w:r>
            <w:rPr>
              <w:rStyle w:val="Paginanummer"/>
              <w:color w:val="000080"/>
            </w:rPr>
            <w:fldChar w:fldCharType="end"/>
          </w:r>
          <w:r>
            <w:rPr>
              <w:rStyle w:val="Paginanummer"/>
              <w:color w:val="000080"/>
              <w:lang w:val="en-GB"/>
            </w:rPr>
            <w:t xml:space="preserve"> of </w:t>
          </w:r>
          <w:r>
            <w:rPr>
              <w:rStyle w:val="Paginanummer"/>
              <w:color w:val="000080"/>
            </w:rPr>
            <w:fldChar w:fldCharType="begin"/>
          </w:r>
          <w:r>
            <w:rPr>
              <w:rStyle w:val="Paginanummer"/>
              <w:color w:val="000080"/>
              <w:lang w:val="en-GB"/>
            </w:rPr>
            <w:instrText xml:space="preserve"> NUMPAGES </w:instrText>
          </w:r>
          <w:r>
            <w:rPr>
              <w:rStyle w:val="Paginanummer"/>
              <w:color w:val="000080"/>
            </w:rPr>
            <w:fldChar w:fldCharType="separate"/>
          </w:r>
          <w:r w:rsidR="00D318E3">
            <w:rPr>
              <w:rStyle w:val="Paginanummer"/>
              <w:noProof/>
              <w:color w:val="000080"/>
              <w:lang w:val="en-GB"/>
            </w:rPr>
            <w:t>3</w:t>
          </w:r>
          <w:r>
            <w:rPr>
              <w:rStyle w:val="Paginanummer"/>
              <w:color w:val="000080"/>
            </w:rPr>
            <w:fldChar w:fldCharType="end"/>
          </w:r>
        </w:p>
      </w:tc>
    </w:tr>
  </w:tbl>
  <w:p w14:paraId="281B2034" w14:textId="77777777" w:rsidR="008D59C8" w:rsidRDefault="008D59C8" w:rsidP="00CA3AD7">
    <w:pPr>
      <w:pStyle w:val="Koptekst"/>
      <w:rPr>
        <w:sz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2551"/>
      <w:gridCol w:w="5244"/>
      <w:gridCol w:w="1914"/>
    </w:tblGrid>
    <w:tr w:rsidR="008D59C8" w14:paraId="00E124BA" w14:textId="77777777" w:rsidTr="00C136EC">
      <w:trPr>
        <w:cantSplit/>
        <w:trHeight w:val="390"/>
      </w:trPr>
      <w:tc>
        <w:tcPr>
          <w:tcW w:w="2551" w:type="dxa"/>
          <w:vMerge w:val="restart"/>
          <w:vAlign w:val="center"/>
        </w:tcPr>
        <w:p w14:paraId="642C1FC7" w14:textId="77777777" w:rsidR="008D59C8" w:rsidRPr="00D361B8" w:rsidRDefault="00DA0524" w:rsidP="00D361B8">
          <w:pPr>
            <w:pStyle w:val="Koptekst"/>
            <w:jc w:val="center"/>
          </w:pPr>
          <w:r>
            <w:rPr>
              <w:noProof/>
              <w:lang w:val="nl-BE" w:eastAsia="nl-BE"/>
            </w:rPr>
            <w:drawing>
              <wp:anchor distT="0" distB="0" distL="114300" distR="114300" simplePos="0" relativeHeight="251657216" behindDoc="0" locked="0" layoutInCell="1" allowOverlap="1">
                <wp:simplePos x="0" y="0"/>
                <wp:positionH relativeFrom="column">
                  <wp:posOffset>-32385</wp:posOffset>
                </wp:positionH>
                <wp:positionV relativeFrom="paragraph">
                  <wp:posOffset>120650</wp:posOffset>
                </wp:positionV>
                <wp:extent cx="1547495" cy="570865"/>
                <wp:effectExtent l="0" t="0" r="0" b="0"/>
                <wp:wrapNone/>
                <wp:docPr id="2" name="Picture 2" descr="Gen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70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4" w:type="dxa"/>
          <w:vMerge w:val="restart"/>
          <w:vAlign w:val="center"/>
        </w:tcPr>
        <w:p w14:paraId="0BCC0BC2" w14:textId="77777777" w:rsidR="00300987" w:rsidRDefault="008D59C8" w:rsidP="00300987">
          <w:pPr>
            <w:pStyle w:val="Koptekst"/>
            <w:spacing w:before="40"/>
            <w:jc w:val="center"/>
            <w:rPr>
              <w:rFonts w:ascii="Tahoma" w:hAnsi="Tahoma" w:cs="Tahoma"/>
              <w:b/>
              <w:color w:val="000080"/>
              <w:sz w:val="28"/>
              <w:lang w:val="en-GB"/>
            </w:rPr>
          </w:pPr>
          <w:r>
            <w:rPr>
              <w:rFonts w:ascii="Tahoma" w:hAnsi="Tahoma" w:cs="Tahoma"/>
              <w:b/>
              <w:color w:val="000080"/>
              <w:sz w:val="28"/>
              <w:lang w:val="en-GB"/>
            </w:rPr>
            <w:t xml:space="preserve">Storage of third party’s </w:t>
          </w:r>
          <w:r>
            <w:rPr>
              <w:rFonts w:ascii="Tahoma" w:hAnsi="Tahoma" w:cs="Tahoma"/>
              <w:b/>
              <w:color w:val="000080"/>
              <w:sz w:val="28"/>
              <w:lang w:val="en-GB"/>
            </w:rPr>
            <w:br/>
          </w:r>
          <w:r w:rsidR="00300987">
            <w:rPr>
              <w:rFonts w:ascii="Tahoma" w:hAnsi="Tahoma" w:cs="Tahoma"/>
              <w:b/>
              <w:color w:val="000080"/>
              <w:sz w:val="28"/>
              <w:lang w:val="en-GB"/>
            </w:rPr>
            <w:t>biological material</w:t>
          </w:r>
        </w:p>
        <w:p w14:paraId="2DEBCB9F" w14:textId="77777777" w:rsidR="008D59C8" w:rsidRPr="00300987" w:rsidRDefault="008D59C8" w:rsidP="00300987">
          <w:pPr>
            <w:pStyle w:val="Koptekst"/>
            <w:spacing w:before="40" w:after="120"/>
            <w:jc w:val="center"/>
            <w:rPr>
              <w:rFonts w:ascii="Tahoma" w:hAnsi="Tahoma" w:cs="Tahoma"/>
              <w:b/>
              <w:color w:val="000080"/>
              <w:sz w:val="28"/>
              <w:lang w:val="en-GB"/>
            </w:rPr>
          </w:pPr>
          <w:r>
            <w:rPr>
              <w:rFonts w:ascii="Tahoma" w:hAnsi="Tahoma" w:cs="Tahoma"/>
              <w:b/>
              <w:color w:val="000080"/>
              <w:sz w:val="28"/>
              <w:lang w:val="en-GB"/>
            </w:rPr>
            <w:t xml:space="preserve">Contract  </w:t>
          </w:r>
          <w:r>
            <w:rPr>
              <w:rFonts w:ascii="Tahoma" w:hAnsi="Tahoma" w:cs="Tahoma"/>
              <w:b/>
              <w:caps/>
              <w:color w:val="000080"/>
              <w:sz w:val="16"/>
              <w:szCs w:val="16"/>
              <w:lang w:val="en-GB"/>
            </w:rPr>
            <w:t>(T</w:t>
          </w:r>
          <w:r w:rsidRPr="00D517B2">
            <w:rPr>
              <w:rFonts w:ascii="Tahoma" w:hAnsi="Tahoma" w:cs="Tahoma"/>
              <w:b/>
              <w:caps/>
              <w:color w:val="000080"/>
              <w:sz w:val="16"/>
              <w:szCs w:val="16"/>
              <w:lang w:val="en-GB"/>
            </w:rPr>
            <w:t>O BE SUBMITTED IN DUPLICATE</w:t>
          </w:r>
          <w:r>
            <w:rPr>
              <w:rFonts w:ascii="Tahoma" w:hAnsi="Tahoma" w:cs="Tahoma"/>
              <w:b/>
              <w:caps/>
              <w:color w:val="000080"/>
              <w:sz w:val="16"/>
              <w:szCs w:val="16"/>
              <w:lang w:val="en-GB"/>
            </w:rPr>
            <w:t>)</w:t>
          </w:r>
        </w:p>
      </w:tc>
      <w:tc>
        <w:tcPr>
          <w:tcW w:w="1914" w:type="dxa"/>
          <w:vAlign w:val="center"/>
        </w:tcPr>
        <w:p w14:paraId="49EF6ACD" w14:textId="77777777" w:rsidR="008D59C8" w:rsidRDefault="00F07B17" w:rsidP="00F07B17">
          <w:pPr>
            <w:pStyle w:val="Koptekst"/>
            <w:jc w:val="both"/>
            <w:rPr>
              <w:caps/>
              <w:color w:val="000080"/>
              <w:lang w:val="en-GB"/>
            </w:rPr>
          </w:pPr>
          <w:r>
            <w:rPr>
              <w:color w:val="000080"/>
              <w:lang w:val="en-GB"/>
            </w:rPr>
            <w:t>F411JdraftAO</w:t>
          </w:r>
        </w:p>
      </w:tc>
    </w:tr>
    <w:tr w:rsidR="008D59C8" w14:paraId="46921E09" w14:textId="77777777" w:rsidTr="00C136EC">
      <w:trPr>
        <w:cantSplit/>
        <w:trHeight w:val="390"/>
      </w:trPr>
      <w:tc>
        <w:tcPr>
          <w:tcW w:w="2551" w:type="dxa"/>
          <w:vMerge/>
        </w:tcPr>
        <w:p w14:paraId="584A9669" w14:textId="77777777" w:rsidR="008D59C8" w:rsidRDefault="008D59C8" w:rsidP="00787514">
          <w:pPr>
            <w:pStyle w:val="Koptekst"/>
            <w:jc w:val="center"/>
            <w:rPr>
              <w:b/>
              <w:caps/>
              <w:color w:val="000080"/>
              <w:lang w:val="en-GB"/>
            </w:rPr>
          </w:pPr>
        </w:p>
      </w:tc>
      <w:tc>
        <w:tcPr>
          <w:tcW w:w="5244" w:type="dxa"/>
          <w:vMerge/>
          <w:vAlign w:val="center"/>
        </w:tcPr>
        <w:p w14:paraId="407925BE" w14:textId="77777777" w:rsidR="008D59C8" w:rsidRDefault="008D59C8" w:rsidP="00C57841">
          <w:pPr>
            <w:pStyle w:val="Koptekst"/>
            <w:rPr>
              <w:b/>
              <w:caps/>
              <w:color w:val="000080"/>
              <w:lang w:val="en-GB"/>
            </w:rPr>
          </w:pPr>
        </w:p>
      </w:tc>
      <w:tc>
        <w:tcPr>
          <w:tcW w:w="1914" w:type="dxa"/>
          <w:vAlign w:val="center"/>
        </w:tcPr>
        <w:p w14:paraId="02A9C909" w14:textId="77777777" w:rsidR="008D59C8" w:rsidRPr="00BC5A5F" w:rsidRDefault="00F07B17" w:rsidP="00F07B17">
          <w:pPr>
            <w:pStyle w:val="Koptekst"/>
            <w:jc w:val="both"/>
            <w:rPr>
              <w:lang w:val="en-GB"/>
            </w:rPr>
          </w:pPr>
          <w:r>
            <w:rPr>
              <w:color w:val="000080"/>
              <w:lang w:val="en-GB"/>
            </w:rPr>
            <w:t>14</w:t>
          </w:r>
          <w:r w:rsidR="00BC5A5F">
            <w:rPr>
              <w:color w:val="000080"/>
              <w:lang w:val="en-GB"/>
            </w:rPr>
            <w:t>/0</w:t>
          </w:r>
          <w:r>
            <w:rPr>
              <w:color w:val="000080"/>
              <w:lang w:val="en-GB"/>
            </w:rPr>
            <w:t>9</w:t>
          </w:r>
          <w:r w:rsidR="00BC5A5F">
            <w:rPr>
              <w:color w:val="000080"/>
              <w:lang w:val="en-GB"/>
            </w:rPr>
            <w:t>/2018</w:t>
          </w:r>
        </w:p>
      </w:tc>
    </w:tr>
    <w:tr w:rsidR="008D59C8" w14:paraId="7F939994" w14:textId="77777777" w:rsidTr="00C136EC">
      <w:trPr>
        <w:cantSplit/>
        <w:trHeight w:val="390"/>
      </w:trPr>
      <w:tc>
        <w:tcPr>
          <w:tcW w:w="2551" w:type="dxa"/>
          <w:vMerge/>
        </w:tcPr>
        <w:p w14:paraId="6E9708D9" w14:textId="77777777" w:rsidR="008D59C8" w:rsidRDefault="008D59C8" w:rsidP="00787514">
          <w:pPr>
            <w:pStyle w:val="Koptekst"/>
            <w:jc w:val="center"/>
            <w:rPr>
              <w:b/>
              <w:caps/>
              <w:color w:val="000080"/>
              <w:lang w:val="en-GB"/>
            </w:rPr>
          </w:pPr>
        </w:p>
      </w:tc>
      <w:tc>
        <w:tcPr>
          <w:tcW w:w="5244" w:type="dxa"/>
          <w:vMerge/>
          <w:vAlign w:val="center"/>
        </w:tcPr>
        <w:p w14:paraId="333B6BE9" w14:textId="77777777" w:rsidR="008D59C8" w:rsidRDefault="008D59C8" w:rsidP="00C57841">
          <w:pPr>
            <w:pStyle w:val="Koptekst"/>
            <w:rPr>
              <w:b/>
              <w:caps/>
              <w:color w:val="000080"/>
              <w:lang w:val="en-GB"/>
            </w:rPr>
          </w:pPr>
        </w:p>
      </w:tc>
      <w:tc>
        <w:tcPr>
          <w:tcW w:w="1914" w:type="dxa"/>
          <w:vAlign w:val="center"/>
        </w:tcPr>
        <w:p w14:paraId="09A7A5E3" w14:textId="77777777" w:rsidR="008D59C8" w:rsidRDefault="008D59C8" w:rsidP="00C57841">
          <w:pPr>
            <w:pStyle w:val="Koptekst"/>
            <w:rPr>
              <w:color w:val="000080"/>
              <w:lang w:val="en-GB"/>
            </w:rPr>
          </w:pPr>
          <w:r>
            <w:rPr>
              <w:color w:val="000080"/>
              <w:lang w:val="en-GB"/>
            </w:rPr>
            <w:t xml:space="preserve">Page </w:t>
          </w:r>
          <w:r>
            <w:rPr>
              <w:rStyle w:val="Paginanummer"/>
              <w:color w:val="000080"/>
            </w:rPr>
            <w:fldChar w:fldCharType="begin"/>
          </w:r>
          <w:r>
            <w:rPr>
              <w:rStyle w:val="Paginanummer"/>
              <w:color w:val="000080"/>
              <w:lang w:val="en-GB"/>
            </w:rPr>
            <w:instrText xml:space="preserve"> PAGE </w:instrText>
          </w:r>
          <w:r>
            <w:rPr>
              <w:rStyle w:val="Paginanummer"/>
              <w:color w:val="000080"/>
            </w:rPr>
            <w:fldChar w:fldCharType="separate"/>
          </w:r>
          <w:r w:rsidR="009A489F">
            <w:rPr>
              <w:rStyle w:val="Paginanummer"/>
              <w:noProof/>
              <w:color w:val="000080"/>
              <w:lang w:val="en-GB"/>
            </w:rPr>
            <w:t>1</w:t>
          </w:r>
          <w:r>
            <w:rPr>
              <w:rStyle w:val="Paginanummer"/>
              <w:color w:val="000080"/>
            </w:rPr>
            <w:fldChar w:fldCharType="end"/>
          </w:r>
          <w:r>
            <w:rPr>
              <w:rStyle w:val="Paginanummer"/>
              <w:color w:val="000080"/>
              <w:lang w:val="en-GB"/>
            </w:rPr>
            <w:t xml:space="preserve"> of </w:t>
          </w:r>
          <w:r>
            <w:rPr>
              <w:rStyle w:val="Paginanummer"/>
              <w:color w:val="000080"/>
            </w:rPr>
            <w:fldChar w:fldCharType="begin"/>
          </w:r>
          <w:r>
            <w:rPr>
              <w:rStyle w:val="Paginanummer"/>
              <w:color w:val="000080"/>
              <w:lang w:val="en-GB"/>
            </w:rPr>
            <w:instrText xml:space="preserve"> NUMPAGES </w:instrText>
          </w:r>
          <w:r>
            <w:rPr>
              <w:rStyle w:val="Paginanummer"/>
              <w:color w:val="000080"/>
            </w:rPr>
            <w:fldChar w:fldCharType="separate"/>
          </w:r>
          <w:r w:rsidR="00E06A0F">
            <w:rPr>
              <w:rStyle w:val="Paginanummer"/>
              <w:noProof/>
              <w:color w:val="000080"/>
              <w:lang w:val="en-GB"/>
            </w:rPr>
            <w:t>4</w:t>
          </w:r>
          <w:r>
            <w:rPr>
              <w:rStyle w:val="Paginanummer"/>
              <w:color w:val="000080"/>
            </w:rPr>
            <w:fldChar w:fldCharType="end"/>
          </w:r>
        </w:p>
      </w:tc>
    </w:tr>
  </w:tbl>
  <w:p w14:paraId="5C77B1BC" w14:textId="77777777" w:rsidR="008D59C8" w:rsidRPr="0005031F" w:rsidRDefault="008D59C8">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924"/>
    <w:multiLevelType w:val="multilevel"/>
    <w:tmpl w:val="E0CCB572"/>
    <w:lvl w:ilvl="0">
      <w:start w:val="4"/>
      <w:numFmt w:val="none"/>
      <w:lvlText w:val="3"/>
      <w:lvlJc w:val="left"/>
      <w:pPr>
        <w:tabs>
          <w:tab w:val="num" w:pos="705"/>
        </w:tabs>
        <w:ind w:left="705" w:hanging="705"/>
      </w:pPr>
      <w:rPr>
        <w:rFonts w:hint="default"/>
      </w:rPr>
    </w:lvl>
    <w:lvl w:ilvl="1">
      <w:start w:val="3"/>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890193"/>
    <w:multiLevelType w:val="hybridMultilevel"/>
    <w:tmpl w:val="0B808EEA"/>
    <w:lvl w:ilvl="0" w:tplc="8CE009A6">
      <w:start w:val="1"/>
      <w:numFmt w:val="bullet"/>
      <w:lvlText w:val=""/>
      <w:lvlJc w:val="left"/>
      <w:pPr>
        <w:tabs>
          <w:tab w:val="num" w:pos="757"/>
        </w:tabs>
        <w:ind w:left="737"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E0CFB"/>
    <w:multiLevelType w:val="multilevel"/>
    <w:tmpl w:val="44863F2E"/>
    <w:lvl w:ilvl="0">
      <w:start w:val="2"/>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A9504D"/>
    <w:multiLevelType w:val="multilevel"/>
    <w:tmpl w:val="E0CCB572"/>
    <w:lvl w:ilvl="0">
      <w:start w:val="4"/>
      <w:numFmt w:val="none"/>
      <w:lvlText w:val="3"/>
      <w:lvlJc w:val="left"/>
      <w:pPr>
        <w:tabs>
          <w:tab w:val="num" w:pos="705"/>
        </w:tabs>
        <w:ind w:left="705" w:hanging="705"/>
      </w:pPr>
      <w:rPr>
        <w:rFonts w:hint="default"/>
      </w:rPr>
    </w:lvl>
    <w:lvl w:ilvl="1">
      <w:start w:val="3"/>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D47187"/>
    <w:multiLevelType w:val="multilevel"/>
    <w:tmpl w:val="36F82C48"/>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B64571"/>
    <w:multiLevelType w:val="multilevel"/>
    <w:tmpl w:val="6270F88E"/>
    <w:lvl w:ilvl="0">
      <w:start w:val="4"/>
      <w:numFmt w:val="none"/>
      <w:lvlText w:val="3"/>
      <w:lvlJc w:val="left"/>
      <w:pPr>
        <w:tabs>
          <w:tab w:val="num" w:pos="705"/>
        </w:tabs>
        <w:ind w:left="705" w:hanging="705"/>
      </w:pPr>
      <w:rPr>
        <w:rFonts w:hint="default"/>
      </w:rPr>
    </w:lvl>
    <w:lvl w:ilvl="1">
      <w:start w:val="2"/>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6673BC"/>
    <w:multiLevelType w:val="multilevel"/>
    <w:tmpl w:val="C682E692"/>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1BF07D52"/>
    <w:multiLevelType w:val="multilevel"/>
    <w:tmpl w:val="6ADE66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084FC2"/>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AF3D70"/>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AD85A25"/>
    <w:multiLevelType w:val="multilevel"/>
    <w:tmpl w:val="71BA67E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F86776"/>
    <w:multiLevelType w:val="hybridMultilevel"/>
    <w:tmpl w:val="83640676"/>
    <w:lvl w:ilvl="0" w:tplc="BEE29D6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A056D2"/>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32F5341"/>
    <w:multiLevelType w:val="multilevel"/>
    <w:tmpl w:val="6ADE669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8D3947"/>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0A144D"/>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0AB2E9D"/>
    <w:multiLevelType w:val="hybridMultilevel"/>
    <w:tmpl w:val="137CFE94"/>
    <w:lvl w:ilvl="0" w:tplc="769CA760">
      <w:start w:val="1"/>
      <w:numFmt w:val="decimal"/>
      <w:pStyle w:val="Titel"/>
      <w:lvlText w:val="%1."/>
      <w:lvlJc w:val="left"/>
      <w:pPr>
        <w:tabs>
          <w:tab w:val="num" w:pos="397"/>
        </w:tabs>
        <w:ind w:left="397" w:hanging="397"/>
      </w:pPr>
      <w:rPr>
        <w:rFonts w:hint="default"/>
        <w:b/>
        <w:i w:val="0"/>
      </w:rPr>
    </w:lvl>
    <w:lvl w:ilvl="1" w:tplc="C096C9CE" w:tentative="1">
      <w:start w:val="1"/>
      <w:numFmt w:val="lowerLetter"/>
      <w:lvlText w:val="%2."/>
      <w:lvlJc w:val="left"/>
      <w:pPr>
        <w:tabs>
          <w:tab w:val="num" w:pos="1440"/>
        </w:tabs>
        <w:ind w:left="1440" w:hanging="360"/>
      </w:pPr>
    </w:lvl>
    <w:lvl w:ilvl="2" w:tplc="9EB4D784" w:tentative="1">
      <w:start w:val="1"/>
      <w:numFmt w:val="lowerRoman"/>
      <w:lvlText w:val="%3."/>
      <w:lvlJc w:val="right"/>
      <w:pPr>
        <w:tabs>
          <w:tab w:val="num" w:pos="2160"/>
        </w:tabs>
        <w:ind w:left="2160" w:hanging="180"/>
      </w:pPr>
    </w:lvl>
    <w:lvl w:ilvl="3" w:tplc="6A9E8D22" w:tentative="1">
      <w:start w:val="1"/>
      <w:numFmt w:val="decimal"/>
      <w:lvlText w:val="%4."/>
      <w:lvlJc w:val="left"/>
      <w:pPr>
        <w:tabs>
          <w:tab w:val="num" w:pos="2880"/>
        </w:tabs>
        <w:ind w:left="2880" w:hanging="360"/>
      </w:pPr>
    </w:lvl>
    <w:lvl w:ilvl="4" w:tplc="B3FA1E54" w:tentative="1">
      <w:start w:val="1"/>
      <w:numFmt w:val="lowerLetter"/>
      <w:lvlText w:val="%5."/>
      <w:lvlJc w:val="left"/>
      <w:pPr>
        <w:tabs>
          <w:tab w:val="num" w:pos="3600"/>
        </w:tabs>
        <w:ind w:left="3600" w:hanging="360"/>
      </w:pPr>
    </w:lvl>
    <w:lvl w:ilvl="5" w:tplc="BDE2FAD0" w:tentative="1">
      <w:start w:val="1"/>
      <w:numFmt w:val="lowerRoman"/>
      <w:lvlText w:val="%6."/>
      <w:lvlJc w:val="right"/>
      <w:pPr>
        <w:tabs>
          <w:tab w:val="num" w:pos="4320"/>
        </w:tabs>
        <w:ind w:left="4320" w:hanging="180"/>
      </w:pPr>
    </w:lvl>
    <w:lvl w:ilvl="6" w:tplc="A42CB8FC" w:tentative="1">
      <w:start w:val="1"/>
      <w:numFmt w:val="decimal"/>
      <w:lvlText w:val="%7."/>
      <w:lvlJc w:val="left"/>
      <w:pPr>
        <w:tabs>
          <w:tab w:val="num" w:pos="5040"/>
        </w:tabs>
        <w:ind w:left="5040" w:hanging="360"/>
      </w:pPr>
    </w:lvl>
    <w:lvl w:ilvl="7" w:tplc="42C281AC" w:tentative="1">
      <w:start w:val="1"/>
      <w:numFmt w:val="lowerLetter"/>
      <w:lvlText w:val="%8."/>
      <w:lvlJc w:val="left"/>
      <w:pPr>
        <w:tabs>
          <w:tab w:val="num" w:pos="5760"/>
        </w:tabs>
        <w:ind w:left="5760" w:hanging="360"/>
      </w:pPr>
    </w:lvl>
    <w:lvl w:ilvl="8" w:tplc="1B6EBA18" w:tentative="1">
      <w:start w:val="1"/>
      <w:numFmt w:val="lowerRoman"/>
      <w:lvlText w:val="%9."/>
      <w:lvlJc w:val="right"/>
      <w:pPr>
        <w:tabs>
          <w:tab w:val="num" w:pos="6480"/>
        </w:tabs>
        <w:ind w:left="6480" w:hanging="180"/>
      </w:pPr>
    </w:lvl>
  </w:abstractNum>
  <w:abstractNum w:abstractNumId="17" w15:restartNumberingAfterBreak="0">
    <w:nsid w:val="41C848C2"/>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3612890"/>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8604A13"/>
    <w:multiLevelType w:val="multilevel"/>
    <w:tmpl w:val="0B68F22A"/>
    <w:lvl w:ilvl="0">
      <w:start w:val="4"/>
      <w:numFmt w:val="none"/>
      <w:lvlText w:val="3"/>
      <w:lvlJc w:val="left"/>
      <w:pPr>
        <w:tabs>
          <w:tab w:val="num" w:pos="705"/>
        </w:tabs>
        <w:ind w:left="705" w:hanging="705"/>
      </w:pPr>
      <w:rPr>
        <w:rFonts w:hint="default"/>
      </w:rPr>
    </w:lvl>
    <w:lvl w:ilvl="1">
      <w:start w:val="4"/>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AF1C25"/>
    <w:multiLevelType w:val="multilevel"/>
    <w:tmpl w:val="E0CCB572"/>
    <w:lvl w:ilvl="0">
      <w:start w:val="4"/>
      <w:numFmt w:val="none"/>
      <w:lvlText w:val="3"/>
      <w:lvlJc w:val="left"/>
      <w:pPr>
        <w:tabs>
          <w:tab w:val="num" w:pos="705"/>
        </w:tabs>
        <w:ind w:left="705" w:hanging="705"/>
      </w:pPr>
      <w:rPr>
        <w:rFonts w:hint="default"/>
      </w:rPr>
    </w:lvl>
    <w:lvl w:ilvl="1">
      <w:start w:val="3"/>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323F46"/>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0C06E05"/>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B903478"/>
    <w:multiLevelType w:val="hybridMultilevel"/>
    <w:tmpl w:val="E96EC442"/>
    <w:lvl w:ilvl="0" w:tplc="B1E2AE62">
      <w:start w:val="1"/>
      <w:numFmt w:val="decimal"/>
      <w:pStyle w:val="Kop1"/>
      <w:lvlText w:val="%1"/>
      <w:lvlJc w:val="left"/>
      <w:pPr>
        <w:tabs>
          <w:tab w:val="num" w:pos="1065"/>
        </w:tabs>
        <w:ind w:left="1065" w:hanging="705"/>
      </w:pPr>
      <w:rPr>
        <w:rFonts w:hint="default"/>
      </w:rPr>
    </w:lvl>
    <w:lvl w:ilvl="1" w:tplc="66486438">
      <w:start w:val="1"/>
      <w:numFmt w:val="bullet"/>
      <w:lvlText w:val=""/>
      <w:lvlJc w:val="left"/>
      <w:pPr>
        <w:tabs>
          <w:tab w:val="num" w:pos="1440"/>
        </w:tabs>
        <w:ind w:left="1420" w:hanging="34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06ADE"/>
    <w:multiLevelType w:val="multilevel"/>
    <w:tmpl w:val="35A0C562"/>
    <w:lvl w:ilvl="0">
      <w:start w:val="4"/>
      <w:numFmt w:val="decimal"/>
      <w:lvlText w:val="%1"/>
      <w:lvlJc w:val="left"/>
      <w:pPr>
        <w:tabs>
          <w:tab w:val="num" w:pos="840"/>
        </w:tabs>
        <w:ind w:left="840" w:hanging="840"/>
      </w:pPr>
      <w:rPr>
        <w:rFonts w:hint="default"/>
      </w:rPr>
    </w:lvl>
    <w:lvl w:ilvl="1">
      <w:start w:val="4"/>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6F892712"/>
    <w:multiLevelType w:val="hybridMultilevel"/>
    <w:tmpl w:val="BECE7568"/>
    <w:lvl w:ilvl="0" w:tplc="41B894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8C0AEB"/>
    <w:multiLevelType w:val="multilevel"/>
    <w:tmpl w:val="C15A35E2"/>
    <w:lvl w:ilvl="0">
      <w:start w:val="4"/>
      <w:numFmt w:val="none"/>
      <w:lvlText w:val="3"/>
      <w:lvlJc w:val="left"/>
      <w:pPr>
        <w:tabs>
          <w:tab w:val="num" w:pos="705"/>
        </w:tabs>
        <w:ind w:left="705" w:hanging="705"/>
      </w:pPr>
      <w:rPr>
        <w:rFonts w:hint="default"/>
      </w:rPr>
    </w:lvl>
    <w:lvl w:ilvl="1">
      <w:start w:val="3"/>
      <w:numFmt w:val="decimal"/>
      <w:lvlText w:val="%1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C428D4"/>
    <w:multiLevelType w:val="multilevel"/>
    <w:tmpl w:val="1668F30E"/>
    <w:lvl w:ilvl="0">
      <w:start w:val="4"/>
      <w:numFmt w:val="decimal"/>
      <w:lvlText w:val="%1"/>
      <w:lvlJc w:val="left"/>
      <w:pPr>
        <w:tabs>
          <w:tab w:val="num" w:pos="840"/>
        </w:tabs>
        <w:ind w:left="840" w:hanging="840"/>
      </w:pPr>
      <w:rPr>
        <w:rFonts w:hint="default"/>
      </w:rPr>
    </w:lvl>
    <w:lvl w:ilvl="1">
      <w:start w:val="5"/>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772400DE"/>
    <w:multiLevelType w:val="multilevel"/>
    <w:tmpl w:val="07E6650A"/>
    <w:lvl w:ilvl="0">
      <w:start w:val="3"/>
      <w:numFmt w:val="decimal"/>
      <w:lvlText w:val="%1."/>
      <w:lvlJc w:val="left"/>
      <w:pPr>
        <w:tabs>
          <w:tab w:val="num" w:pos="360"/>
        </w:tabs>
        <w:ind w:left="57" w:hanging="57"/>
      </w:pPr>
      <w:rPr>
        <w:rFonts w:ascii="Tahoma" w:hAnsi="Tahoma" w:hint="default"/>
        <w:b/>
        <w:i w:val="0"/>
        <w:sz w:val="20"/>
      </w:rPr>
    </w:lvl>
    <w:lvl w:ilvl="1">
      <w:start w:val="1"/>
      <w:numFmt w:val="decimal"/>
      <w:lvlText w:val="%1.%2"/>
      <w:lvlJc w:val="left"/>
      <w:pPr>
        <w:tabs>
          <w:tab w:val="num" w:pos="360"/>
        </w:tabs>
        <w:ind w:left="113" w:hanging="113"/>
      </w:pPr>
      <w:rPr>
        <w:rFonts w:ascii="Tahoma" w:hAnsi="Tahoma" w:hint="default"/>
        <w:color w:val="auto"/>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F75674"/>
    <w:multiLevelType w:val="multilevel"/>
    <w:tmpl w:val="D89C5812"/>
    <w:lvl w:ilvl="0">
      <w:start w:val="1"/>
      <w:numFmt w:val="decimal"/>
      <w:lvlText w:val="%1."/>
      <w:lvlJc w:val="left"/>
      <w:pPr>
        <w:tabs>
          <w:tab w:val="num" w:pos="360"/>
        </w:tabs>
        <w:ind w:left="170" w:hanging="170"/>
      </w:pPr>
      <w:rPr>
        <w:rFonts w:ascii="Tahoma" w:hAnsi="Tahoma"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F7D354D"/>
    <w:multiLevelType w:val="multilevel"/>
    <w:tmpl w:val="35A0C562"/>
    <w:lvl w:ilvl="0">
      <w:start w:val="4"/>
      <w:numFmt w:val="decimal"/>
      <w:lvlText w:val="%1"/>
      <w:lvlJc w:val="left"/>
      <w:pPr>
        <w:tabs>
          <w:tab w:val="num" w:pos="840"/>
        </w:tabs>
        <w:ind w:left="840" w:hanging="840"/>
      </w:pPr>
      <w:rPr>
        <w:rFonts w:hint="default"/>
      </w:rPr>
    </w:lvl>
    <w:lvl w:ilvl="1">
      <w:start w:val="4"/>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6"/>
  </w:num>
  <w:num w:numId="2">
    <w:abstractNumId w:val="6"/>
  </w:num>
  <w:num w:numId="3">
    <w:abstractNumId w:val="23"/>
  </w:num>
  <w:num w:numId="4">
    <w:abstractNumId w:val="24"/>
  </w:num>
  <w:num w:numId="5">
    <w:abstractNumId w:val="1"/>
  </w:num>
  <w:num w:numId="6">
    <w:abstractNumId w:val="29"/>
  </w:num>
  <w:num w:numId="7">
    <w:abstractNumId w:val="2"/>
  </w:num>
  <w:num w:numId="8">
    <w:abstractNumId w:val="14"/>
  </w:num>
  <w:num w:numId="9">
    <w:abstractNumId w:val="5"/>
  </w:num>
  <w:num w:numId="10">
    <w:abstractNumId w:val="13"/>
  </w:num>
  <w:num w:numId="11">
    <w:abstractNumId w:val="7"/>
  </w:num>
  <w:num w:numId="12">
    <w:abstractNumId w:val="27"/>
  </w:num>
  <w:num w:numId="13">
    <w:abstractNumId w:val="10"/>
  </w:num>
  <w:num w:numId="14">
    <w:abstractNumId w:val="30"/>
  </w:num>
  <w:num w:numId="15">
    <w:abstractNumId w:val="3"/>
  </w:num>
  <w:num w:numId="16">
    <w:abstractNumId w:val="20"/>
  </w:num>
  <w:num w:numId="17">
    <w:abstractNumId w:val="26"/>
  </w:num>
  <w:num w:numId="18">
    <w:abstractNumId w:val="0"/>
  </w:num>
  <w:num w:numId="19">
    <w:abstractNumId w:val="19"/>
  </w:num>
  <w:num w:numId="20">
    <w:abstractNumId w:val="25"/>
  </w:num>
  <w:num w:numId="21">
    <w:abstractNumId w:val="4"/>
  </w:num>
  <w:num w:numId="22">
    <w:abstractNumId w:val="11"/>
  </w:num>
  <w:num w:numId="23">
    <w:abstractNumId w:val="9"/>
  </w:num>
  <w:num w:numId="24">
    <w:abstractNumId w:val="18"/>
  </w:num>
  <w:num w:numId="25">
    <w:abstractNumId w:val="8"/>
  </w:num>
  <w:num w:numId="26">
    <w:abstractNumId w:val="12"/>
  </w:num>
  <w:num w:numId="27">
    <w:abstractNumId w:val="22"/>
  </w:num>
  <w:num w:numId="28">
    <w:abstractNumId w:val="15"/>
  </w:num>
  <w:num w:numId="29">
    <w:abstractNumId w:val="21"/>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48"/>
    <w:rsid w:val="00037DC3"/>
    <w:rsid w:val="0005031F"/>
    <w:rsid w:val="0005065B"/>
    <w:rsid w:val="0005175A"/>
    <w:rsid w:val="00064EF3"/>
    <w:rsid w:val="00064F59"/>
    <w:rsid w:val="00066E08"/>
    <w:rsid w:val="0007448D"/>
    <w:rsid w:val="00076BCD"/>
    <w:rsid w:val="0008236D"/>
    <w:rsid w:val="00083B03"/>
    <w:rsid w:val="0009000E"/>
    <w:rsid w:val="00092DEE"/>
    <w:rsid w:val="00093B38"/>
    <w:rsid w:val="000B758E"/>
    <w:rsid w:val="000C3215"/>
    <w:rsid w:val="000C4EA1"/>
    <w:rsid w:val="000D08ED"/>
    <w:rsid w:val="000D3883"/>
    <w:rsid w:val="000D5057"/>
    <w:rsid w:val="000D7CB8"/>
    <w:rsid w:val="000E19DC"/>
    <w:rsid w:val="000F7036"/>
    <w:rsid w:val="00100A35"/>
    <w:rsid w:val="0011129C"/>
    <w:rsid w:val="00113F3A"/>
    <w:rsid w:val="00114273"/>
    <w:rsid w:val="001266F9"/>
    <w:rsid w:val="00137B30"/>
    <w:rsid w:val="00154F86"/>
    <w:rsid w:val="0016043D"/>
    <w:rsid w:val="001703BC"/>
    <w:rsid w:val="0018282F"/>
    <w:rsid w:val="00183A22"/>
    <w:rsid w:val="0018490C"/>
    <w:rsid w:val="00191C8B"/>
    <w:rsid w:val="001B1CC1"/>
    <w:rsid w:val="001B764F"/>
    <w:rsid w:val="001C45E5"/>
    <w:rsid w:val="001D27F0"/>
    <w:rsid w:val="001D4D16"/>
    <w:rsid w:val="001F3A23"/>
    <w:rsid w:val="001F6125"/>
    <w:rsid w:val="001F7F77"/>
    <w:rsid w:val="002049E2"/>
    <w:rsid w:val="00212D5C"/>
    <w:rsid w:val="00213EE9"/>
    <w:rsid w:val="00215D39"/>
    <w:rsid w:val="0022322C"/>
    <w:rsid w:val="00237747"/>
    <w:rsid w:val="00246DC2"/>
    <w:rsid w:val="00262311"/>
    <w:rsid w:val="00265A01"/>
    <w:rsid w:val="00272264"/>
    <w:rsid w:val="002767E8"/>
    <w:rsid w:val="00276CD8"/>
    <w:rsid w:val="00277522"/>
    <w:rsid w:val="002812EF"/>
    <w:rsid w:val="002831FA"/>
    <w:rsid w:val="0028717F"/>
    <w:rsid w:val="00296C55"/>
    <w:rsid w:val="002A4652"/>
    <w:rsid w:val="002A4D8F"/>
    <w:rsid w:val="002A6E11"/>
    <w:rsid w:val="002B1A6F"/>
    <w:rsid w:val="002C2770"/>
    <w:rsid w:val="002C5800"/>
    <w:rsid w:val="002D041E"/>
    <w:rsid w:val="002E6421"/>
    <w:rsid w:val="002F3901"/>
    <w:rsid w:val="00300987"/>
    <w:rsid w:val="00310E83"/>
    <w:rsid w:val="003207C3"/>
    <w:rsid w:val="00323294"/>
    <w:rsid w:val="00327779"/>
    <w:rsid w:val="00333689"/>
    <w:rsid w:val="00334D11"/>
    <w:rsid w:val="003571B6"/>
    <w:rsid w:val="00363F14"/>
    <w:rsid w:val="0036527E"/>
    <w:rsid w:val="00365922"/>
    <w:rsid w:val="00384115"/>
    <w:rsid w:val="00385BAA"/>
    <w:rsid w:val="003940EC"/>
    <w:rsid w:val="00394B1E"/>
    <w:rsid w:val="00395404"/>
    <w:rsid w:val="003B008C"/>
    <w:rsid w:val="003C1DF5"/>
    <w:rsid w:val="003E502C"/>
    <w:rsid w:val="003E7CA4"/>
    <w:rsid w:val="003F1036"/>
    <w:rsid w:val="003F3BFF"/>
    <w:rsid w:val="00402741"/>
    <w:rsid w:val="00407446"/>
    <w:rsid w:val="00407CE3"/>
    <w:rsid w:val="00414B6E"/>
    <w:rsid w:val="0041690C"/>
    <w:rsid w:val="004266E0"/>
    <w:rsid w:val="004270E5"/>
    <w:rsid w:val="004351EE"/>
    <w:rsid w:val="00443088"/>
    <w:rsid w:val="0046732A"/>
    <w:rsid w:val="004762AE"/>
    <w:rsid w:val="00476C7A"/>
    <w:rsid w:val="00494BF8"/>
    <w:rsid w:val="004A10CE"/>
    <w:rsid w:val="004A559D"/>
    <w:rsid w:val="004B05C9"/>
    <w:rsid w:val="004B21B3"/>
    <w:rsid w:val="004B31F8"/>
    <w:rsid w:val="004C32BB"/>
    <w:rsid w:val="004C7758"/>
    <w:rsid w:val="004D20A9"/>
    <w:rsid w:val="004E1BCF"/>
    <w:rsid w:val="004E2316"/>
    <w:rsid w:val="004E520D"/>
    <w:rsid w:val="004F5642"/>
    <w:rsid w:val="005034C9"/>
    <w:rsid w:val="0051555A"/>
    <w:rsid w:val="00551C01"/>
    <w:rsid w:val="00552996"/>
    <w:rsid w:val="00557EB6"/>
    <w:rsid w:val="00562D91"/>
    <w:rsid w:val="00567A66"/>
    <w:rsid w:val="005805DC"/>
    <w:rsid w:val="00585D41"/>
    <w:rsid w:val="005905EA"/>
    <w:rsid w:val="00591D2F"/>
    <w:rsid w:val="005B2F90"/>
    <w:rsid w:val="005B4FAE"/>
    <w:rsid w:val="005B6A29"/>
    <w:rsid w:val="005C1B77"/>
    <w:rsid w:val="005C3F0B"/>
    <w:rsid w:val="005C6136"/>
    <w:rsid w:val="005D5C20"/>
    <w:rsid w:val="005E73A5"/>
    <w:rsid w:val="005F27B3"/>
    <w:rsid w:val="00600507"/>
    <w:rsid w:val="00604223"/>
    <w:rsid w:val="0060607F"/>
    <w:rsid w:val="0061066A"/>
    <w:rsid w:val="00621C2B"/>
    <w:rsid w:val="00625E69"/>
    <w:rsid w:val="006337E2"/>
    <w:rsid w:val="00633DAC"/>
    <w:rsid w:val="00633E0F"/>
    <w:rsid w:val="0063407C"/>
    <w:rsid w:val="00643042"/>
    <w:rsid w:val="0064659A"/>
    <w:rsid w:val="00646C1C"/>
    <w:rsid w:val="00672317"/>
    <w:rsid w:val="006743F0"/>
    <w:rsid w:val="006746E0"/>
    <w:rsid w:val="00683763"/>
    <w:rsid w:val="00691621"/>
    <w:rsid w:val="00692937"/>
    <w:rsid w:val="00696D92"/>
    <w:rsid w:val="006A4296"/>
    <w:rsid w:val="006B1CA8"/>
    <w:rsid w:val="006B5425"/>
    <w:rsid w:val="006D6BDD"/>
    <w:rsid w:val="006D740B"/>
    <w:rsid w:val="006E04E3"/>
    <w:rsid w:val="006F1326"/>
    <w:rsid w:val="006F342B"/>
    <w:rsid w:val="00701F46"/>
    <w:rsid w:val="00702203"/>
    <w:rsid w:val="00711F48"/>
    <w:rsid w:val="00712492"/>
    <w:rsid w:val="00715426"/>
    <w:rsid w:val="00723265"/>
    <w:rsid w:val="0072696B"/>
    <w:rsid w:val="0072785E"/>
    <w:rsid w:val="007403EE"/>
    <w:rsid w:val="00741D21"/>
    <w:rsid w:val="00745F04"/>
    <w:rsid w:val="00746F80"/>
    <w:rsid w:val="007506CF"/>
    <w:rsid w:val="007562D6"/>
    <w:rsid w:val="00764642"/>
    <w:rsid w:val="00777CF7"/>
    <w:rsid w:val="00781ED0"/>
    <w:rsid w:val="00783E0A"/>
    <w:rsid w:val="00784942"/>
    <w:rsid w:val="00787514"/>
    <w:rsid w:val="00787522"/>
    <w:rsid w:val="00790BF2"/>
    <w:rsid w:val="007A21A8"/>
    <w:rsid w:val="007A4150"/>
    <w:rsid w:val="007C3696"/>
    <w:rsid w:val="007C4AEC"/>
    <w:rsid w:val="007C62BA"/>
    <w:rsid w:val="00805E8C"/>
    <w:rsid w:val="00830F52"/>
    <w:rsid w:val="008350F2"/>
    <w:rsid w:val="00836CAC"/>
    <w:rsid w:val="00850392"/>
    <w:rsid w:val="00856563"/>
    <w:rsid w:val="00874D3A"/>
    <w:rsid w:val="00880A21"/>
    <w:rsid w:val="00891EDA"/>
    <w:rsid w:val="00893206"/>
    <w:rsid w:val="008A56E4"/>
    <w:rsid w:val="008B025E"/>
    <w:rsid w:val="008C4926"/>
    <w:rsid w:val="008C5348"/>
    <w:rsid w:val="008D2836"/>
    <w:rsid w:val="008D59C8"/>
    <w:rsid w:val="008E1AB2"/>
    <w:rsid w:val="008E3A87"/>
    <w:rsid w:val="00903F68"/>
    <w:rsid w:val="0090468B"/>
    <w:rsid w:val="009469C2"/>
    <w:rsid w:val="009471B9"/>
    <w:rsid w:val="00955F5A"/>
    <w:rsid w:val="00961DCF"/>
    <w:rsid w:val="00967F8C"/>
    <w:rsid w:val="009727A5"/>
    <w:rsid w:val="00976036"/>
    <w:rsid w:val="00980030"/>
    <w:rsid w:val="0098431B"/>
    <w:rsid w:val="00984EBC"/>
    <w:rsid w:val="00993C1F"/>
    <w:rsid w:val="009A489F"/>
    <w:rsid w:val="009C3ADB"/>
    <w:rsid w:val="009E6836"/>
    <w:rsid w:val="009F0A1F"/>
    <w:rsid w:val="009F14B2"/>
    <w:rsid w:val="009F1C18"/>
    <w:rsid w:val="00A06522"/>
    <w:rsid w:val="00A120AB"/>
    <w:rsid w:val="00A27418"/>
    <w:rsid w:val="00A31354"/>
    <w:rsid w:val="00A31C86"/>
    <w:rsid w:val="00A367E0"/>
    <w:rsid w:val="00A412B2"/>
    <w:rsid w:val="00A42A74"/>
    <w:rsid w:val="00A42E70"/>
    <w:rsid w:val="00A54F9A"/>
    <w:rsid w:val="00A577C7"/>
    <w:rsid w:val="00A61134"/>
    <w:rsid w:val="00A672F0"/>
    <w:rsid w:val="00A678B7"/>
    <w:rsid w:val="00A704A6"/>
    <w:rsid w:val="00A85ADC"/>
    <w:rsid w:val="00A85E3E"/>
    <w:rsid w:val="00A90DEB"/>
    <w:rsid w:val="00AA3B44"/>
    <w:rsid w:val="00AA444F"/>
    <w:rsid w:val="00AC1DAE"/>
    <w:rsid w:val="00AC4CD0"/>
    <w:rsid w:val="00AD3834"/>
    <w:rsid w:val="00AE038C"/>
    <w:rsid w:val="00AE43AD"/>
    <w:rsid w:val="00AE5AAC"/>
    <w:rsid w:val="00B0761C"/>
    <w:rsid w:val="00B159E6"/>
    <w:rsid w:val="00B24B5C"/>
    <w:rsid w:val="00B4353E"/>
    <w:rsid w:val="00B43810"/>
    <w:rsid w:val="00B45951"/>
    <w:rsid w:val="00B479DB"/>
    <w:rsid w:val="00B479EC"/>
    <w:rsid w:val="00B50C5D"/>
    <w:rsid w:val="00B76F68"/>
    <w:rsid w:val="00B80F7C"/>
    <w:rsid w:val="00B9208D"/>
    <w:rsid w:val="00B92C7D"/>
    <w:rsid w:val="00BA4AFD"/>
    <w:rsid w:val="00BB7F93"/>
    <w:rsid w:val="00BC4A4F"/>
    <w:rsid w:val="00BC5A5F"/>
    <w:rsid w:val="00BD2AFD"/>
    <w:rsid w:val="00BD6A45"/>
    <w:rsid w:val="00BE0522"/>
    <w:rsid w:val="00BE1835"/>
    <w:rsid w:val="00BE633A"/>
    <w:rsid w:val="00BE7BD3"/>
    <w:rsid w:val="00C0585B"/>
    <w:rsid w:val="00C136EC"/>
    <w:rsid w:val="00C26BD7"/>
    <w:rsid w:val="00C33B25"/>
    <w:rsid w:val="00C419ED"/>
    <w:rsid w:val="00C42906"/>
    <w:rsid w:val="00C43460"/>
    <w:rsid w:val="00C44DB3"/>
    <w:rsid w:val="00C4596E"/>
    <w:rsid w:val="00C5141F"/>
    <w:rsid w:val="00C54039"/>
    <w:rsid w:val="00C55C18"/>
    <w:rsid w:val="00C57841"/>
    <w:rsid w:val="00C655B6"/>
    <w:rsid w:val="00C677C5"/>
    <w:rsid w:val="00C77A91"/>
    <w:rsid w:val="00C820BC"/>
    <w:rsid w:val="00C947FC"/>
    <w:rsid w:val="00C952F6"/>
    <w:rsid w:val="00CA0C4E"/>
    <w:rsid w:val="00CA2167"/>
    <w:rsid w:val="00CA3AD7"/>
    <w:rsid w:val="00CA74EC"/>
    <w:rsid w:val="00CB3C5E"/>
    <w:rsid w:val="00CC084C"/>
    <w:rsid w:val="00CC2CA0"/>
    <w:rsid w:val="00CC3D4E"/>
    <w:rsid w:val="00D03F00"/>
    <w:rsid w:val="00D1687C"/>
    <w:rsid w:val="00D226A1"/>
    <w:rsid w:val="00D31426"/>
    <w:rsid w:val="00D318E3"/>
    <w:rsid w:val="00D3254F"/>
    <w:rsid w:val="00D361B8"/>
    <w:rsid w:val="00D46BAA"/>
    <w:rsid w:val="00D517B2"/>
    <w:rsid w:val="00D83172"/>
    <w:rsid w:val="00D84475"/>
    <w:rsid w:val="00DA0524"/>
    <w:rsid w:val="00DB1D3F"/>
    <w:rsid w:val="00DB1EC7"/>
    <w:rsid w:val="00DB41A2"/>
    <w:rsid w:val="00DB721B"/>
    <w:rsid w:val="00DC52DE"/>
    <w:rsid w:val="00DD106A"/>
    <w:rsid w:val="00DD4182"/>
    <w:rsid w:val="00DE42A0"/>
    <w:rsid w:val="00DF7719"/>
    <w:rsid w:val="00E03D01"/>
    <w:rsid w:val="00E06A0F"/>
    <w:rsid w:val="00E12840"/>
    <w:rsid w:val="00E16FDC"/>
    <w:rsid w:val="00E1779A"/>
    <w:rsid w:val="00E17E12"/>
    <w:rsid w:val="00E20741"/>
    <w:rsid w:val="00E32C57"/>
    <w:rsid w:val="00E53C78"/>
    <w:rsid w:val="00E54196"/>
    <w:rsid w:val="00E70D61"/>
    <w:rsid w:val="00E72FDE"/>
    <w:rsid w:val="00EA557C"/>
    <w:rsid w:val="00EA684D"/>
    <w:rsid w:val="00ED40D3"/>
    <w:rsid w:val="00F007F3"/>
    <w:rsid w:val="00F0239C"/>
    <w:rsid w:val="00F03017"/>
    <w:rsid w:val="00F07B17"/>
    <w:rsid w:val="00F10DFE"/>
    <w:rsid w:val="00F303EF"/>
    <w:rsid w:val="00F33752"/>
    <w:rsid w:val="00F41E73"/>
    <w:rsid w:val="00F757C3"/>
    <w:rsid w:val="00F91618"/>
    <w:rsid w:val="00FB05FB"/>
    <w:rsid w:val="00FC0C03"/>
    <w:rsid w:val="00FC7D29"/>
    <w:rsid w:val="00FD5294"/>
    <w:rsid w:val="00FE0949"/>
    <w:rsid w:val="00FE4EC8"/>
    <w:rsid w:val="00FF47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BD49D"/>
  <w15:chartTrackingRefBased/>
  <w15:docId w15:val="{8A008F68-5898-46EB-B4CB-6B97F75D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bCs/>
      <w:lang w:val="fr-FR" w:eastAsia="fr-FR"/>
    </w:rPr>
  </w:style>
  <w:style w:type="paragraph" w:styleId="Kop1">
    <w:name w:val="heading 1"/>
    <w:basedOn w:val="Standaard"/>
    <w:next w:val="Standaard"/>
    <w:autoRedefine/>
    <w:qFormat/>
    <w:pPr>
      <w:keepNext/>
      <w:numPr>
        <w:numId w:val="3"/>
      </w:numPr>
      <w:tabs>
        <w:tab w:val="clear" w:pos="1065"/>
        <w:tab w:val="num" w:pos="567"/>
      </w:tabs>
      <w:ind w:left="567" w:hanging="567"/>
      <w:jc w:val="both"/>
      <w:outlineLvl w:val="0"/>
    </w:pPr>
    <w:rPr>
      <w:b/>
      <w:bCs w:val="0"/>
      <w:lang w:val="en-GB"/>
    </w:rPr>
  </w:style>
  <w:style w:type="paragraph" w:styleId="Kop2">
    <w:name w:val="heading 2"/>
    <w:basedOn w:val="Standaard"/>
    <w:next w:val="Standaard"/>
    <w:qFormat/>
    <w:pPr>
      <w:keepNext/>
      <w:numPr>
        <w:ilvl w:val="1"/>
        <w:numId w:val="2"/>
      </w:numPr>
      <w:outlineLvl w:val="1"/>
    </w:pPr>
    <w:rPr>
      <w:b/>
      <w:bCs w:val="0"/>
    </w:rPr>
  </w:style>
  <w:style w:type="paragraph" w:styleId="Kop3">
    <w:name w:val="heading 3"/>
    <w:basedOn w:val="Standaard"/>
    <w:next w:val="Standaard"/>
    <w:qFormat/>
    <w:pPr>
      <w:keepNext/>
      <w:numPr>
        <w:ilvl w:val="2"/>
        <w:numId w:val="2"/>
      </w:numPr>
      <w:spacing w:before="240" w:after="60"/>
      <w:outlineLvl w:val="2"/>
    </w:pPr>
    <w:rPr>
      <w:b/>
      <w:sz w:val="26"/>
      <w:szCs w:val="26"/>
    </w:rPr>
  </w:style>
  <w:style w:type="paragraph" w:styleId="Kop4">
    <w:name w:val="heading 4"/>
    <w:basedOn w:val="Standaard"/>
    <w:next w:val="Standaard"/>
    <w:qFormat/>
    <w:pPr>
      <w:keepNext/>
      <w:numPr>
        <w:ilvl w:val="3"/>
        <w:numId w:val="2"/>
      </w:numPr>
      <w:spacing w:before="240" w:after="60"/>
      <w:outlineLvl w:val="3"/>
    </w:pPr>
    <w:rPr>
      <w:rFonts w:ascii="Times New Roman" w:hAnsi="Times New Roman"/>
      <w:b/>
      <w:sz w:val="28"/>
      <w:szCs w:val="28"/>
    </w:rPr>
  </w:style>
  <w:style w:type="paragraph" w:styleId="Kop5">
    <w:name w:val="heading 5"/>
    <w:basedOn w:val="Standaard"/>
    <w:next w:val="Standaard"/>
    <w:qFormat/>
    <w:pPr>
      <w:numPr>
        <w:ilvl w:val="4"/>
        <w:numId w:val="2"/>
      </w:numPr>
      <w:spacing w:before="240" w:after="60"/>
      <w:outlineLvl w:val="4"/>
    </w:pPr>
    <w:rPr>
      <w:b/>
      <w:i/>
      <w:iCs/>
      <w:sz w:val="26"/>
      <w:szCs w:val="26"/>
    </w:rPr>
  </w:style>
  <w:style w:type="paragraph" w:styleId="Kop6">
    <w:name w:val="heading 6"/>
    <w:basedOn w:val="Standaard"/>
    <w:next w:val="Standaard"/>
    <w:qFormat/>
    <w:pPr>
      <w:numPr>
        <w:ilvl w:val="5"/>
        <w:numId w:val="2"/>
      </w:numPr>
      <w:spacing w:before="240" w:after="60"/>
      <w:outlineLvl w:val="5"/>
    </w:pPr>
    <w:rPr>
      <w:rFonts w:ascii="Times New Roman" w:hAnsi="Times New Roman"/>
      <w:b/>
      <w:bCs w:val="0"/>
      <w:sz w:val="22"/>
      <w:szCs w:val="22"/>
    </w:rPr>
  </w:style>
  <w:style w:type="paragraph" w:styleId="Kop7">
    <w:name w:val="heading 7"/>
    <w:basedOn w:val="Standaard"/>
    <w:next w:val="Standaard"/>
    <w:qFormat/>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qFormat/>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qFormat/>
    <w:pPr>
      <w:numPr>
        <w:ilvl w:val="8"/>
        <w:numId w:val="2"/>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style>
  <w:style w:type="paragraph" w:styleId="Titel">
    <w:name w:val="Title"/>
    <w:basedOn w:val="Standaard"/>
    <w:qFormat/>
    <w:pPr>
      <w:numPr>
        <w:numId w:val="1"/>
      </w:numPr>
    </w:pPr>
    <w:rPr>
      <w:b/>
      <w:caps/>
    </w:rPr>
  </w:style>
  <w:style w:type="paragraph" w:styleId="Ondertitel">
    <w:name w:val="Subtitle"/>
    <w:basedOn w:val="Standaard"/>
    <w:qFormat/>
    <w:pPr>
      <w:jc w:val="both"/>
    </w:pPr>
    <w:rPr>
      <w:b/>
      <w:bCs w:val="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1">
    <w:name w:val="toc 1"/>
    <w:basedOn w:val="Standaard"/>
    <w:next w:val="Standaard"/>
    <w:autoRedefine/>
    <w:semiHidden/>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jc w:val="both"/>
    </w:pPr>
    <w:rPr>
      <w:rFonts w:ascii="Tahoma" w:hAnsi="Tahoma" w:cs="Tahoma"/>
      <w:b/>
      <w:bCs w:val="0"/>
      <w:sz w:val="22"/>
    </w:rPr>
  </w:style>
  <w:style w:type="paragraph" w:customStyle="1" w:styleId="BodyText-Contemporary">
    <w:name w:val="Body Text - Contemporary"/>
    <w:basedOn w:val="Standaard"/>
    <w:rsid w:val="001F3A23"/>
    <w:pPr>
      <w:suppressAutoHyphens/>
      <w:spacing w:after="200" w:line="260" w:lineRule="exact"/>
    </w:pPr>
    <w:rPr>
      <w:rFonts w:ascii="Times New Roman" w:hAnsi="Times New Roman"/>
      <w:bCs w:val="0"/>
      <w:lang w:val="en-GB" w:eastAsia="en-US"/>
    </w:rPr>
  </w:style>
  <w:style w:type="character" w:customStyle="1" w:styleId="table1cellcontent">
    <w:name w:val="table1cellcontent"/>
    <w:basedOn w:val="Standaardalinea-lettertype"/>
    <w:rsid w:val="009F0A1F"/>
  </w:style>
  <w:style w:type="paragraph" w:styleId="Ballontekst">
    <w:name w:val="Balloon Text"/>
    <w:basedOn w:val="Standaard"/>
    <w:link w:val="BallontekstChar"/>
    <w:rsid w:val="00246DC2"/>
    <w:rPr>
      <w:rFonts w:ascii="Tahoma" w:hAnsi="Tahoma" w:cs="Tahoma"/>
      <w:sz w:val="16"/>
      <w:szCs w:val="16"/>
    </w:rPr>
  </w:style>
  <w:style w:type="character" w:customStyle="1" w:styleId="BallontekstChar">
    <w:name w:val="Ballontekst Char"/>
    <w:link w:val="Ballontekst"/>
    <w:rsid w:val="00246DC2"/>
    <w:rPr>
      <w:rFonts w:ascii="Tahoma" w:hAnsi="Tahoma" w:cs="Tahoma"/>
      <w:bCs/>
      <w:sz w:val="16"/>
      <w:szCs w:val="16"/>
      <w:lang w:val="fr-FR" w:eastAsia="fr-FR"/>
    </w:rPr>
  </w:style>
  <w:style w:type="character" w:styleId="Verwijzingopmerking">
    <w:name w:val="annotation reference"/>
    <w:rsid w:val="00246DC2"/>
    <w:rPr>
      <w:sz w:val="16"/>
      <w:szCs w:val="16"/>
    </w:rPr>
  </w:style>
  <w:style w:type="paragraph" w:styleId="Tekstopmerking">
    <w:name w:val="annotation text"/>
    <w:basedOn w:val="Standaard"/>
    <w:link w:val="TekstopmerkingChar"/>
    <w:rsid w:val="00246DC2"/>
  </w:style>
  <w:style w:type="character" w:customStyle="1" w:styleId="TekstopmerkingChar">
    <w:name w:val="Tekst opmerking Char"/>
    <w:link w:val="Tekstopmerking"/>
    <w:rsid w:val="00246DC2"/>
    <w:rPr>
      <w:rFonts w:ascii="Arial" w:hAnsi="Arial"/>
      <w:bCs/>
      <w:lang w:val="fr-FR" w:eastAsia="fr-FR"/>
    </w:rPr>
  </w:style>
  <w:style w:type="paragraph" w:styleId="Onderwerpvanopmerking">
    <w:name w:val="annotation subject"/>
    <w:basedOn w:val="Tekstopmerking"/>
    <w:next w:val="Tekstopmerking"/>
    <w:link w:val="OnderwerpvanopmerkingChar"/>
    <w:rsid w:val="00246DC2"/>
    <w:rPr>
      <w:b/>
    </w:rPr>
  </w:style>
  <w:style w:type="character" w:customStyle="1" w:styleId="OnderwerpvanopmerkingChar">
    <w:name w:val="Onderwerp van opmerking Char"/>
    <w:link w:val="Onderwerpvanopmerking"/>
    <w:rsid w:val="00246DC2"/>
    <w:rPr>
      <w:rFonts w:ascii="Arial" w:hAnsi="Arial"/>
      <w:b/>
      <w:bCs/>
      <w:lang w:val="fr-FR" w:eastAsia="fr-FR"/>
    </w:rPr>
  </w:style>
  <w:style w:type="paragraph" w:styleId="Lijstalinea">
    <w:name w:val="List Paragraph"/>
    <w:basedOn w:val="Standaard"/>
    <w:uiPriority w:val="34"/>
    <w:qFormat/>
    <w:rsid w:val="002D041E"/>
    <w:pPr>
      <w:ind w:left="708"/>
    </w:pPr>
  </w:style>
  <w:style w:type="paragraph" w:styleId="Revisie">
    <w:name w:val="Revision"/>
    <w:hidden/>
    <w:uiPriority w:val="99"/>
    <w:semiHidden/>
    <w:rsid w:val="000C3215"/>
    <w:rPr>
      <w:rFonts w:ascii="Arial" w:hAnsi="Arial"/>
      <w:bCs/>
      <w:lang w:val="fr-FR" w:eastAsia="fr-FR"/>
    </w:rPr>
  </w:style>
  <w:style w:type="character" w:customStyle="1" w:styleId="UnresolvedMention">
    <w:name w:val="Unresolved Mention"/>
    <w:basedOn w:val="Standaardalinea-lettertype"/>
    <w:uiPriority w:val="99"/>
    <w:semiHidden/>
    <w:unhideWhenUsed/>
    <w:rsid w:val="004E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ccm.belspo.be/legal/disclaim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itter.com/bccmcollections?la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ccm.belspo.be/about-us/bccm-lm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bccm.lmg@ugent.b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reefdatum_x0020_implementatie xmlns="800b2492-3eca-429f-b17b-72ee55ce053b">2020-04-30T22:00:00+00:00</Streefdatum_x0020_implementatie>
    <Type_x0020_document xmlns="800b2492-3eca-429f-b17b-72ee55ce053b">Afgewerkt</Type_x0020_document>
    <Goed_x0020_te_x0020_keuren_x0020_door xmlns="800b2492-3eca-429f-b17b-72ee55ce053b">
      <UserInfo>
        <DisplayName/>
        <AccountId xsi:nil="true"/>
        <AccountType/>
      </UserInfo>
    </Goed_x0020_te_x0020_keuren_x0020_door>
    <Ondertekend xmlns="800b2492-3eca-429f-b17b-72ee55ce053b">false</Ondertekend>
    <Volgende_x0020_revisie xmlns="800b2492-3eca-429f-b17b-72ee55ce053b" xsi:nil="true"/>
    <Status_x0020_document xmlns="800b2492-3eca-429f-b17b-72ee55ce053b">In gebruik</Status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5695BA95BE540B414275ACA575804" ma:contentTypeVersion="7" ma:contentTypeDescription="Een nieuw document maken." ma:contentTypeScope="" ma:versionID="4e8852eb4022dd331aaac7684f3a0772">
  <xsd:schema xmlns:xsd="http://www.w3.org/2001/XMLSchema" xmlns:xs="http://www.w3.org/2001/XMLSchema" xmlns:p="http://schemas.microsoft.com/office/2006/metadata/properties" xmlns:ns2="800b2492-3eca-429f-b17b-72ee55ce053b" targetNamespace="http://schemas.microsoft.com/office/2006/metadata/properties" ma:root="true" ma:fieldsID="dc3a1b4813cf6571f366986f18c257b2" ns2:_="">
    <xsd:import namespace="800b2492-3eca-429f-b17b-72ee55ce053b"/>
    <xsd:element name="properties">
      <xsd:complexType>
        <xsd:sequence>
          <xsd:element name="documentManagement">
            <xsd:complexType>
              <xsd:all>
                <xsd:element ref="ns2:Streefdatum_x0020_implementatie" minOccurs="0"/>
                <xsd:element ref="ns2:Type_x0020_document" minOccurs="0"/>
                <xsd:element ref="ns2:Volgende_x0020_revisie" minOccurs="0"/>
                <xsd:element ref="ns2:Status_x0020_document" minOccurs="0"/>
                <xsd:element ref="ns2:Goed_x0020_te_x0020_keuren_x0020_door" minOccurs="0"/>
                <xsd:element ref="ns2:Ondertek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2492-3eca-429f-b17b-72ee55ce053b" elementFormDefault="qualified">
    <xsd:import namespace="http://schemas.microsoft.com/office/2006/documentManagement/types"/>
    <xsd:import namespace="http://schemas.microsoft.com/office/infopath/2007/PartnerControls"/>
    <xsd:element name="Streefdatum_x0020_implementatie" ma:index="8" nillable="true" ma:displayName="Streefdatum implementatie" ma:format="DateOnly" ma:internalName="Streefdatum_x0020_implementatie">
      <xsd:simpleType>
        <xsd:restriction base="dms:DateTime"/>
      </xsd:simpleType>
    </xsd:element>
    <xsd:element name="Type_x0020_document" ma:index="9" nillable="true" ma:displayName="Type document" ma:default="Draft" ma:format="Dropdown" ma:internalName="Type_x0020_document">
      <xsd:simpleType>
        <xsd:restriction base="dms:Choice">
          <xsd:enumeration value="Draft"/>
          <xsd:enumeration value="Afgewerkt"/>
        </xsd:restriction>
      </xsd:simpleType>
    </xsd:element>
    <xsd:element name="Volgende_x0020_revisie" ma:index="10" nillable="true" ma:displayName="Datum implementatie" ma:format="DateOnly" ma:internalName="Volgende_x0020_revisie">
      <xsd:simpleType>
        <xsd:restriction base="dms:DateTime"/>
      </xsd:simpleType>
    </xsd:element>
    <xsd:element name="Status_x0020_document" ma:index="11" nillable="true" ma:displayName="Status document" ma:default="In gebruik" ma:format="Dropdown" ma:internalName="Status_x0020_document">
      <xsd:simpleType>
        <xsd:restriction base="dms:Choice">
          <xsd:enumeration value="In gebruik"/>
          <xsd:enumeration value="Buiten gebruik"/>
        </xsd:restriction>
      </xsd:simpleType>
    </xsd:element>
    <xsd:element name="Goed_x0020_te_x0020_keuren_x0020_door" ma:index="13" nillable="true" ma:displayName="Goed te keuren door" ma:list="UserInfo" ma:SharePointGroup="7" ma:internalName="Goed_x0020_te_x0020_keuren_x0020_do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tekend" ma:index="14" nillable="true" ma:displayName="Ondertekend" ma:default="0" ma:internalName="Onderteken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546A-58D7-4441-8292-1FDB05374E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00b2492-3eca-429f-b17b-72ee55ce053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85DA03-ACF5-42DD-B7DE-171729D95980}">
  <ds:schemaRefs>
    <ds:schemaRef ds:uri="http://schemas.microsoft.com/sharepoint/v3/contenttype/forms"/>
  </ds:schemaRefs>
</ds:datastoreItem>
</file>

<file path=customXml/itemProps3.xml><?xml version="1.0" encoding="utf-8"?>
<ds:datastoreItem xmlns:ds="http://schemas.openxmlformats.org/officeDocument/2006/customXml" ds:itemID="{05A15408-E188-4FE0-9B47-E3A438188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2492-3eca-429f-b17b-72ee55ce0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1541</Words>
  <Characters>8477</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Maîtrise des documents</vt:lpstr>
    </vt:vector>
  </TitlesOfParts>
  <Company>MUCL/</Company>
  <LinksUpToDate>false</LinksUpToDate>
  <CharactersWithSpaces>9999</CharactersWithSpaces>
  <SharedDoc>false</SharedDoc>
  <HLinks>
    <vt:vector size="42" baseType="variant">
      <vt:variant>
        <vt:i4>7274530</vt:i4>
      </vt:variant>
      <vt:variant>
        <vt:i4>57</vt:i4>
      </vt:variant>
      <vt:variant>
        <vt:i4>0</vt:i4>
      </vt:variant>
      <vt:variant>
        <vt:i4>5</vt:i4>
      </vt:variant>
      <vt:variant>
        <vt:lpwstr>http://bccm.belspo.be/legal/disclaimer</vt:lpwstr>
      </vt:variant>
      <vt:variant>
        <vt:lpwstr/>
      </vt:variant>
      <vt:variant>
        <vt:i4>1245210</vt:i4>
      </vt:variant>
      <vt:variant>
        <vt:i4>54</vt:i4>
      </vt:variant>
      <vt:variant>
        <vt:i4>0</vt:i4>
      </vt:variant>
      <vt:variant>
        <vt:i4>5</vt:i4>
      </vt:variant>
      <vt:variant>
        <vt:lpwstr>http://bccm.belspo.be/pricelists/genecorner-pricelist</vt:lpwstr>
      </vt:variant>
      <vt:variant>
        <vt:lpwstr/>
      </vt:variant>
      <vt:variant>
        <vt:i4>1441811</vt:i4>
      </vt:variant>
      <vt:variant>
        <vt:i4>12</vt:i4>
      </vt:variant>
      <vt:variant>
        <vt:i4>0</vt:i4>
      </vt:variant>
      <vt:variant>
        <vt:i4>5</vt:i4>
      </vt:variant>
      <vt:variant>
        <vt:lpwstr>http://www.biosafety.be/</vt:lpwstr>
      </vt:variant>
      <vt:variant>
        <vt:lpwstr/>
      </vt:variant>
      <vt:variant>
        <vt:i4>2883689</vt:i4>
      </vt:variant>
      <vt:variant>
        <vt:i4>9</vt:i4>
      </vt:variant>
      <vt:variant>
        <vt:i4>0</vt:i4>
      </vt:variant>
      <vt:variant>
        <vt:i4>5</vt:i4>
      </vt:variant>
      <vt:variant>
        <vt:lpwstr>https://twitter.com/bccmcollections?lang=en</vt:lpwstr>
      </vt:variant>
      <vt:variant>
        <vt:lpwstr/>
      </vt:variant>
      <vt:variant>
        <vt:i4>3801125</vt:i4>
      </vt:variant>
      <vt:variant>
        <vt:i4>6</vt:i4>
      </vt:variant>
      <vt:variant>
        <vt:i4>0</vt:i4>
      </vt:variant>
      <vt:variant>
        <vt:i4>5</vt:i4>
      </vt:variant>
      <vt:variant>
        <vt:lpwstr>http://www.genecorner.ugent.be/</vt:lpwstr>
      </vt:variant>
      <vt:variant>
        <vt:lpwstr/>
      </vt:variant>
      <vt:variant>
        <vt:i4>2490465</vt:i4>
      </vt:variant>
      <vt:variant>
        <vt:i4>3</vt:i4>
      </vt:variant>
      <vt:variant>
        <vt:i4>0</vt:i4>
      </vt:variant>
      <vt:variant>
        <vt:i4>5</vt:i4>
      </vt:variant>
      <vt:variant>
        <vt:lpwstr>http://bccm.belspo.be/about-us/bccm-genecorner</vt:lpwstr>
      </vt:variant>
      <vt:variant>
        <vt:lpwstr/>
      </vt:variant>
      <vt:variant>
        <vt:i4>6881281</vt:i4>
      </vt:variant>
      <vt:variant>
        <vt:i4>0</vt:i4>
      </vt:variant>
      <vt:variant>
        <vt:i4>0</vt:i4>
      </vt:variant>
      <vt:variant>
        <vt:i4>5</vt:i4>
      </vt:variant>
      <vt:variant>
        <vt:lpwstr>../../2019/revisies AO/doc IDA-SD-STPM/bccm.genecorner@ugent.be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Simons</dc:creator>
  <cp:keywords/>
  <cp:lastModifiedBy>Jo Jacob</cp:lastModifiedBy>
  <cp:revision>3</cp:revision>
  <cp:lastPrinted>2020-02-21T14:04:00Z</cp:lastPrinted>
  <dcterms:created xsi:type="dcterms:W3CDTF">2020-05-07T08:05:00Z</dcterms:created>
  <dcterms:modified xsi:type="dcterms:W3CDTF">2020-05-07T08:06:00Z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0x010100B015695BA95BE540B414275ACA575804</vt:lpwstr>
  </property>
</Properties>
</file>